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BBD5F9" w14:textId="39171526" w:rsidR="00B47000" w:rsidRDefault="00000000">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Statement of the Problem </w:t>
      </w:r>
    </w:p>
    <w:p w14:paraId="020C80CF" w14:textId="03207C0C" w:rsidR="00B47000" w:rsidRDefault="00000000">
      <w:pPr>
        <w:spacing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According to the Center for Disease Control and Prevention (CDC), approximately 150 people die every day from overdoses related to synthetic opioids like illegally manufactured fentanyl</w:t>
      </w:r>
      <w:r w:rsidR="0070430F">
        <w:rPr>
          <w:rFonts w:ascii="Times New Roman" w:eastAsia="Times New Roman" w:hAnsi="Times New Roman" w:cs="Times New Roman"/>
          <w:color w:val="000000"/>
          <w:sz w:val="24"/>
          <w:szCs w:val="24"/>
        </w:rPr>
        <w:t>.[1]</w:t>
      </w:r>
      <w:r>
        <w:rPr>
          <w:rFonts w:ascii="Times New Roman" w:eastAsia="Times New Roman" w:hAnsi="Times New Roman" w:cs="Times New Roman"/>
          <w:color w:val="000000"/>
          <w:sz w:val="24"/>
          <w:szCs w:val="24"/>
        </w:rPr>
        <w:t xml:space="preserve"> A record of 109,107 Americans died from drug overdoses in 2022, and over two thirds of these deaths were related to fentanyl</w:t>
      </w:r>
      <w:r w:rsidR="0070430F">
        <w:rPr>
          <w:rFonts w:ascii="Times New Roman" w:eastAsia="Times New Roman" w:hAnsi="Times New Roman" w:cs="Times New Roman"/>
          <w:color w:val="000000"/>
          <w:sz w:val="24"/>
          <w:szCs w:val="24"/>
        </w:rPr>
        <w:t>.[2]</w:t>
      </w:r>
      <w:r>
        <w:rPr>
          <w:rFonts w:ascii="Times New Roman" w:eastAsia="Times New Roman" w:hAnsi="Times New Roman" w:cs="Times New Roman"/>
          <w:color w:val="000000"/>
          <w:sz w:val="24"/>
          <w:szCs w:val="24"/>
        </w:rPr>
        <w:t xml:space="preserve"> </w:t>
      </w:r>
    </w:p>
    <w:p w14:paraId="34B64663" w14:textId="49700412" w:rsidR="00B47000" w:rsidRDefault="00000000">
      <w:pPr>
        <w:spacing w:line="480"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Opioid overdose death trends have risen more rapidly in adolescents than in the general population in recent years. A new study by the CDC found that deaths from opioid overdoses in adolescents between 14 and 18 increased by 94% between 2019 and 2020, and by an additional 20% between 2020 and 2021, and fentanyl was found to be the leading culprit accounting for 77% of adolescent overdose deaths in 2021</w:t>
      </w:r>
      <w:r w:rsidR="0070430F">
        <w:rPr>
          <w:rFonts w:ascii="Times New Roman" w:eastAsia="Times New Roman" w:hAnsi="Times New Roman" w:cs="Times New Roman"/>
          <w:color w:val="000000"/>
          <w:sz w:val="24"/>
          <w:szCs w:val="24"/>
        </w:rPr>
        <w:t>.[3]</w:t>
      </w:r>
    </w:p>
    <w:p w14:paraId="4FB71EDB" w14:textId="3423534D" w:rsidR="00B47000" w:rsidRDefault="00000000">
      <w:pP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In 2019, prescription opioid misuse prevalence among U.S. high school students was estimated to be 7.2%, and prescription opioid misuse increases the probability of experiencing a fatal overdose</w:t>
      </w:r>
      <w:r w:rsidR="00CF0844">
        <w:rPr>
          <w:rFonts w:ascii="Times New Roman" w:eastAsia="Times New Roman" w:hAnsi="Times New Roman" w:cs="Times New Roman"/>
          <w:color w:val="000000"/>
          <w:sz w:val="24"/>
          <w:szCs w:val="24"/>
        </w:rPr>
        <w:t>.[4]</w:t>
      </w:r>
      <w:r>
        <w:rPr>
          <w:rFonts w:ascii="Times New Roman" w:eastAsia="Times New Roman" w:hAnsi="Times New Roman" w:cs="Times New Roman"/>
          <w:color w:val="000000"/>
          <w:sz w:val="24"/>
          <w:szCs w:val="24"/>
        </w:rPr>
        <w:t xml:space="preserve"> The United States Drug Enforcement Administration (DEA) found that 6 out of 10 fake prescription pills that were seized in 2022 contained more than 2 milligrams of fentanyl, which is considered a potentially lethal amount</w:t>
      </w:r>
      <w:r w:rsidR="00CF0844">
        <w:rPr>
          <w:rFonts w:ascii="Times New Roman" w:eastAsia="Times New Roman" w:hAnsi="Times New Roman" w:cs="Times New Roman"/>
          <w:color w:val="000000"/>
          <w:sz w:val="24"/>
          <w:szCs w:val="24"/>
        </w:rPr>
        <w:t>.[5]</w:t>
      </w:r>
      <w:r>
        <w:rPr>
          <w:rFonts w:ascii="Times New Roman" w:eastAsia="Times New Roman" w:hAnsi="Times New Roman" w:cs="Times New Roman"/>
          <w:color w:val="000000"/>
          <w:sz w:val="24"/>
          <w:szCs w:val="24"/>
        </w:rPr>
        <w:t xml:space="preserve"> These counterfeit pills are being sold and advertised as diverted pharmaceuticals like oxycodone, Percocet, Xanax, and Adderall. The CDC estimated that about one in four adolescent overdose deaths had evidence of counterfeit pill involvement in 2021, and most of those were witnessed by a bystander with no overdose response given prior to emergency medical service arrival</w:t>
      </w:r>
      <w:r w:rsidR="00CF0844">
        <w:rPr>
          <w:rFonts w:ascii="Times New Roman" w:eastAsia="Times New Roman" w:hAnsi="Times New Roman" w:cs="Times New Roman"/>
          <w:color w:val="000000"/>
          <w:sz w:val="24"/>
          <w:szCs w:val="24"/>
        </w:rPr>
        <w:t>.[6]</w:t>
      </w:r>
    </w:p>
    <w:p w14:paraId="3F278EB3" w14:textId="77777777" w:rsidR="00B47000" w:rsidRDefault="00B47000">
      <w:pPr>
        <w:spacing w:after="0" w:line="480" w:lineRule="auto"/>
        <w:rPr>
          <w:rFonts w:ascii="Times New Roman" w:eastAsia="Times New Roman" w:hAnsi="Times New Roman" w:cs="Times New Roman"/>
          <w:sz w:val="24"/>
          <w:szCs w:val="24"/>
        </w:rPr>
      </w:pPr>
    </w:p>
    <w:p w14:paraId="6B9A4C61" w14:textId="77777777" w:rsidR="00B47000" w:rsidRDefault="00000000">
      <w:pP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Adolescent overdose deaths in the United States remained relatively stable from 2010 through 2019, with 492 deaths reported in 2019. In 2021, this number rose to 1,146 cases (Friedman et al., 2022). Although overdose deaths have increased, drug use has declined in the adolescent </w:t>
      </w:r>
      <w:r>
        <w:rPr>
          <w:rFonts w:ascii="Times New Roman" w:eastAsia="Times New Roman" w:hAnsi="Times New Roman" w:cs="Times New Roman"/>
          <w:sz w:val="24"/>
          <w:szCs w:val="24"/>
        </w:rPr>
        <w:lastRenderedPageBreak/>
        <w:t>population from</w:t>
      </w:r>
      <w:r>
        <w:rPr>
          <w:rFonts w:ascii="Times New Roman" w:eastAsia="Times New Roman" w:hAnsi="Times New Roman" w:cs="Times New Roman"/>
          <w:color w:val="000000"/>
          <w:sz w:val="24"/>
          <w:szCs w:val="24"/>
        </w:rPr>
        <w:t xml:space="preserve"> 30.2% to 18.7% between 2010 and 2021 respectively (Friedman et al., 2022). The increase in deaths can only be attributed to the growing prevalence of illicit fentanyl flowing into American communities with targeted distribution to unsuspecting youth. </w:t>
      </w:r>
    </w:p>
    <w:p w14:paraId="19711FE6" w14:textId="77777777" w:rsidR="00B47000" w:rsidRDefault="00B47000">
      <w:pPr>
        <w:spacing w:after="0" w:line="480" w:lineRule="auto"/>
        <w:rPr>
          <w:rFonts w:ascii="Times New Roman" w:eastAsia="Times New Roman" w:hAnsi="Times New Roman" w:cs="Times New Roman"/>
          <w:sz w:val="24"/>
          <w:szCs w:val="24"/>
        </w:rPr>
      </w:pPr>
    </w:p>
    <w:p w14:paraId="23E17B5F" w14:textId="77777777" w:rsidR="00B47000" w:rsidRDefault="00000000">
      <w:pPr>
        <w:spacing w:after="0" w:line="480" w:lineRule="auto"/>
      </w:pPr>
      <w:r>
        <w:rPr>
          <w:rFonts w:ascii="Times New Roman" w:eastAsia="Times New Roman" w:hAnsi="Times New Roman" w:cs="Times New Roman"/>
          <w:color w:val="000000"/>
          <w:sz w:val="24"/>
          <w:szCs w:val="24"/>
        </w:rPr>
        <w:t>In 2021, Florida reported that 6,442 of the total 8,093 overdose deaths were opioid related. This is a 50% increase in opioid-related deaths in the state compared to 2019 (Florida Department of Health, 2022). In Miami-Dade County, drug poisoning was the second leading cause of death from unintentional injury in adolescents between 15 and 19 with 298 deaths reported in 2021; a 360% increase compared to 1999 (Florida Health Department, 2022).  Prescription opioid misuse prevalence is highest among non-Hispanic black (15.3%) and Hispanic (16%) high school students in comparison to other racial-ethnic groups. Another adolescent subgroup at high risk is among LGBTQIA+ students who have a reported prevalence of 23.9% prescription opioid misuse which is nearly double the prevalence in comparison to heterosexual students (Jones et al, 2020). The need for opioid misuse prevention programs among adolescents has never been greater than it is today.</w:t>
      </w:r>
    </w:p>
    <w:p w14:paraId="3F7A1AE9" w14:textId="4C274B58" w:rsidR="00B47000" w:rsidRPr="00EB7F67" w:rsidRDefault="00000000" w:rsidP="00EB7F67">
      <w:pPr>
        <w:rPr>
          <w:rFonts w:ascii="Times New Roman" w:hAnsi="Times New Roman" w:cs="Times New Roman"/>
          <w:b/>
          <w:sz w:val="24"/>
          <w:szCs w:val="24"/>
        </w:rPr>
      </w:pPr>
      <w:r w:rsidRPr="00EB7F67">
        <w:rPr>
          <w:rFonts w:ascii="Times New Roman" w:hAnsi="Times New Roman" w:cs="Times New Roman"/>
          <w:b/>
          <w:sz w:val="24"/>
          <w:szCs w:val="24"/>
        </w:rPr>
        <w:t>Program Design and Implementation</w:t>
      </w:r>
    </w:p>
    <w:p w14:paraId="74D2F985" w14:textId="77777777" w:rsidR="00B47000" w:rsidRDefault="00000000">
      <w:pPr>
        <w:spacing w:before="240" w:after="240"/>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Grounding in Behavioral Theory</w:t>
      </w:r>
    </w:p>
    <w:p w14:paraId="5CBB60AC" w14:textId="54528577" w:rsidR="00B47000" w:rsidRDefault="00000000">
      <w:pPr>
        <w:spacing w:before="240" w:after="240" w:line="480" w:lineRule="auto"/>
        <w:ind w:firstLine="20"/>
        <w:jc w:val="both"/>
        <w:rPr>
          <w:rFonts w:ascii="Times New Roman" w:eastAsia="Times New Roman" w:hAnsi="Times New Roman" w:cs="Times New Roman"/>
        </w:rPr>
      </w:pPr>
      <w:r>
        <w:rPr>
          <w:rFonts w:ascii="Times New Roman" w:eastAsia="Times New Roman" w:hAnsi="Times New Roman" w:cs="Times New Roman"/>
          <w:sz w:val="24"/>
          <w:szCs w:val="24"/>
        </w:rPr>
        <w:t>The behavioral theory that the Fentanyl Fathers Opioid Overdose Prevention Program</w:t>
      </w:r>
      <w:r w:rsidR="00E51955">
        <w:rPr>
          <w:rFonts w:ascii="Times New Roman" w:eastAsia="Times New Roman" w:hAnsi="Times New Roman" w:cs="Times New Roman"/>
          <w:sz w:val="24"/>
          <w:szCs w:val="24"/>
        </w:rPr>
        <w:t xml:space="preserve"> (FFOOPP)</w:t>
      </w:r>
      <w:r>
        <w:rPr>
          <w:rFonts w:ascii="Times New Roman" w:eastAsia="Times New Roman" w:hAnsi="Times New Roman" w:cs="Times New Roman"/>
          <w:sz w:val="24"/>
          <w:szCs w:val="24"/>
        </w:rPr>
        <w:t xml:space="preserve"> has chosen to employ to reduce the prevalence of opioid misuse behaviors and opioid overdoses among high school students between ages 14-18 is </w:t>
      </w:r>
      <w:r w:rsidRPr="00E51955">
        <w:rPr>
          <w:rFonts w:ascii="Times New Roman" w:eastAsia="Times New Roman" w:hAnsi="Times New Roman" w:cs="Times New Roman"/>
          <w:sz w:val="24"/>
          <w:szCs w:val="24"/>
        </w:rPr>
        <w:t>the Health Belief Model (HBM).</w:t>
      </w:r>
      <w:r w:rsidR="00CF0844" w:rsidRPr="00E51955">
        <w:rPr>
          <w:rFonts w:ascii="Times New Roman" w:eastAsia="Times New Roman" w:hAnsi="Times New Roman" w:cs="Times New Roman"/>
          <w:sz w:val="24"/>
          <w:szCs w:val="24"/>
        </w:rPr>
        <w:t>[7]</w:t>
      </w:r>
    </w:p>
    <w:p w14:paraId="6CE76989" w14:textId="7CBFB5E9" w:rsidR="00B47000" w:rsidRDefault="00000000">
      <w:pPr>
        <w:spacing w:before="240" w:after="240" w:line="480" w:lineRule="auto"/>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The HBM was developed in the 1950s by social psychologists in the U.S. Public Health Service to better understand the failings of screening programs for tuberculosis. The structure the </w:t>
      </w:r>
      <w:r w:rsidR="00AE32D2">
        <w:rPr>
          <w:rFonts w:ascii="Times New Roman" w:eastAsia="Times New Roman" w:hAnsi="Times New Roman" w:cs="Times New Roman"/>
          <w:sz w:val="24"/>
          <w:szCs w:val="24"/>
          <w:highlight w:val="white"/>
        </w:rPr>
        <w:t>HBM</w:t>
      </w:r>
      <w:r>
        <w:rPr>
          <w:rFonts w:ascii="Times New Roman" w:eastAsia="Times New Roman" w:hAnsi="Times New Roman" w:cs="Times New Roman"/>
          <w:sz w:val="24"/>
          <w:szCs w:val="24"/>
          <w:highlight w:val="white"/>
        </w:rPr>
        <w:t xml:space="preserve"> </w:t>
      </w:r>
      <w:r>
        <w:rPr>
          <w:rFonts w:ascii="Times New Roman" w:eastAsia="Times New Roman" w:hAnsi="Times New Roman" w:cs="Times New Roman"/>
          <w:sz w:val="24"/>
          <w:szCs w:val="24"/>
          <w:highlight w:val="white"/>
        </w:rPr>
        <w:lastRenderedPageBreak/>
        <w:t xml:space="preserve">uses to encourage and sustain healthy behaviors </w:t>
      </w:r>
      <w:r w:rsidR="00E51955">
        <w:rPr>
          <w:rFonts w:ascii="Times New Roman" w:eastAsia="Times New Roman" w:hAnsi="Times New Roman" w:cs="Times New Roman"/>
          <w:sz w:val="24"/>
          <w:szCs w:val="24"/>
          <w:highlight w:val="white"/>
        </w:rPr>
        <w:t>includes</w:t>
      </w:r>
      <w:r>
        <w:rPr>
          <w:rFonts w:ascii="Times New Roman" w:eastAsia="Times New Roman" w:hAnsi="Times New Roman" w:cs="Times New Roman"/>
          <w:sz w:val="24"/>
          <w:szCs w:val="24"/>
          <w:highlight w:val="white"/>
        </w:rPr>
        <w:t xml:space="preserve"> perceived susceptibility, perceived severity, perceived benefits, perceived barriers, cues to action, and self-efficacy</w:t>
      </w:r>
      <w:r w:rsidRPr="00E51955">
        <w:rPr>
          <w:rFonts w:ascii="Times New Roman" w:eastAsia="Times New Roman" w:hAnsi="Times New Roman" w:cs="Times New Roman"/>
          <w:sz w:val="24"/>
          <w:szCs w:val="24"/>
          <w:highlight w:val="white"/>
        </w:rPr>
        <w:t>.</w:t>
      </w:r>
      <w:r w:rsidR="00CF0844" w:rsidRPr="00E51955">
        <w:rPr>
          <w:rFonts w:ascii="Times New Roman" w:hAnsi="Times New Roman" w:cs="Times New Roman"/>
          <w:sz w:val="24"/>
          <w:szCs w:val="24"/>
        </w:rPr>
        <w:t>[7]</w:t>
      </w:r>
      <w:r w:rsidR="00CF0844">
        <w:rPr>
          <w:rFonts w:ascii="Times New Roman" w:eastAsia="Times New Roman" w:hAnsi="Times New Roman" w:cs="Times New Roman"/>
          <w:sz w:val="24"/>
          <w:szCs w:val="24"/>
          <w:highlight w:val="white"/>
        </w:rPr>
        <w:t xml:space="preserve"> </w:t>
      </w:r>
    </w:p>
    <w:p w14:paraId="04C88BEF" w14:textId="53D9AE3D" w:rsidR="00B47000" w:rsidRDefault="00000000">
      <w:pPr>
        <w:spacing w:before="240" w:after="240" w:line="480" w:lineRule="auto"/>
        <w:ind w:firstLine="2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The HBM is a widely utilized behavioral theory in prevention and screening programs. A recent study showed that nursing educators who equipped nurses with knowledge about COVID-19 that addressed the specific tenants of the </w:t>
      </w:r>
      <w:r w:rsidR="00AE32D2">
        <w:rPr>
          <w:rFonts w:ascii="Times New Roman" w:eastAsia="Times New Roman" w:hAnsi="Times New Roman" w:cs="Times New Roman"/>
          <w:sz w:val="24"/>
          <w:szCs w:val="24"/>
          <w:highlight w:val="white"/>
        </w:rPr>
        <w:t>HBM</w:t>
      </w:r>
      <w:r>
        <w:rPr>
          <w:rFonts w:ascii="Times New Roman" w:eastAsia="Times New Roman" w:hAnsi="Times New Roman" w:cs="Times New Roman"/>
          <w:sz w:val="24"/>
          <w:szCs w:val="24"/>
          <w:highlight w:val="white"/>
        </w:rPr>
        <w:t xml:space="preserve"> improved the behavioral intention of the nurses in the spread of COVID-19, and subsequently translated to improved patient care during the pandemic (Tsai, F. et al., 2021). Another HBM-informed program was implemented in the Appalachian region of the U.S. and focused on the proper disposal of unused opioid medications among residents. The focus-group-driven data collected on the perceived barriers, perceived benefits, perceived susceptibility, perceived severity, cues to action, and self-efficacy of the residents outlined why the region experienced a disproportionate impact from the opioid epidemic, and informed policy on how medication disposal programs in the region could be improved (Helme, D. et al., 2020). </w:t>
      </w:r>
      <w:r w:rsidR="00AE32D2">
        <w:rPr>
          <w:rFonts w:ascii="Times New Roman" w:eastAsia="Times New Roman" w:hAnsi="Times New Roman" w:cs="Times New Roman"/>
          <w:sz w:val="24"/>
          <w:szCs w:val="24"/>
          <w:highlight w:val="white"/>
        </w:rPr>
        <w:t>HBM</w:t>
      </w:r>
      <w:r>
        <w:rPr>
          <w:rFonts w:ascii="Times New Roman" w:eastAsia="Times New Roman" w:hAnsi="Times New Roman" w:cs="Times New Roman"/>
          <w:sz w:val="24"/>
          <w:szCs w:val="24"/>
          <w:highlight w:val="white"/>
        </w:rPr>
        <w:t xml:space="preserve"> has also been used to inform public health interventions </w:t>
      </w:r>
      <w:r w:rsidR="00AE32D2">
        <w:rPr>
          <w:rFonts w:ascii="Times New Roman" w:eastAsia="Times New Roman" w:hAnsi="Times New Roman" w:cs="Times New Roman"/>
          <w:sz w:val="24"/>
          <w:szCs w:val="24"/>
          <w:highlight w:val="white"/>
        </w:rPr>
        <w:t xml:space="preserve">that have been </w:t>
      </w:r>
      <w:r>
        <w:rPr>
          <w:rFonts w:ascii="Times New Roman" w:eastAsia="Times New Roman" w:hAnsi="Times New Roman" w:cs="Times New Roman"/>
          <w:sz w:val="24"/>
          <w:szCs w:val="24"/>
          <w:highlight w:val="white"/>
        </w:rPr>
        <w:t xml:space="preserve">successful in modifying overdose risk </w:t>
      </w:r>
      <w:r w:rsidR="00AE32D2">
        <w:rPr>
          <w:rFonts w:ascii="Times New Roman" w:eastAsia="Times New Roman" w:hAnsi="Times New Roman" w:cs="Times New Roman"/>
          <w:sz w:val="24"/>
          <w:szCs w:val="24"/>
          <w:highlight w:val="white"/>
        </w:rPr>
        <w:t>factors and</w:t>
      </w:r>
      <w:r>
        <w:rPr>
          <w:rFonts w:ascii="Times New Roman" w:eastAsia="Times New Roman" w:hAnsi="Times New Roman" w:cs="Times New Roman"/>
          <w:sz w:val="24"/>
          <w:szCs w:val="24"/>
          <w:highlight w:val="white"/>
        </w:rPr>
        <w:t xml:space="preserve"> responding to witnessed overdoses.</w:t>
      </w:r>
      <w:r w:rsidR="00AE32D2">
        <w:rPr>
          <w:rFonts w:ascii="Times New Roman" w:eastAsia="Times New Roman" w:hAnsi="Times New Roman" w:cs="Times New Roman"/>
          <w:sz w:val="24"/>
          <w:szCs w:val="24"/>
        </w:rPr>
        <w:t xml:space="preserve"> </w:t>
      </w:r>
      <w:proofErr w:type="gramStart"/>
      <w:r w:rsidR="0070430F">
        <w:rPr>
          <w:rFonts w:ascii="Times New Roman" w:eastAsia="Times New Roman" w:hAnsi="Times New Roman" w:cs="Times New Roman"/>
          <w:sz w:val="24"/>
          <w:szCs w:val="24"/>
        </w:rPr>
        <w:t>[</w:t>
      </w:r>
      <w:proofErr w:type="gramEnd"/>
      <w:r>
        <w:fldChar w:fldCharType="begin"/>
      </w:r>
      <w:r>
        <w:instrText xml:space="preserve"> DOCPROPERTY "9"</w:instrText>
      </w:r>
      <w:r>
        <w:fldChar w:fldCharType="separate"/>
      </w:r>
      <w:r>
        <w:rPr>
          <w:rFonts w:ascii="Times New Roman" w:eastAsia="Times New Roman" w:hAnsi="Times New Roman" w:cs="Times New Roman"/>
          <w:sz w:val="24"/>
          <w:szCs w:val="24"/>
          <w:highlight w:val="white"/>
        </w:rPr>
        <w:t>8</w:t>
      </w:r>
      <w:r>
        <w:fldChar w:fldCharType="end"/>
      </w:r>
      <w:r w:rsidR="0070430F">
        <w:t>]</w:t>
      </w:r>
      <w:r>
        <w:rPr>
          <w:rFonts w:ascii="Times New Roman" w:eastAsia="Times New Roman" w:hAnsi="Times New Roman" w:cs="Times New Roman"/>
          <w:sz w:val="24"/>
          <w:szCs w:val="24"/>
          <w:highlight w:val="white"/>
        </w:rPr>
        <w:t xml:space="preserve"> </w:t>
      </w:r>
      <w:r>
        <w:rPr>
          <w:sz w:val="20"/>
          <w:szCs w:val="20"/>
          <w:highlight w:val="white"/>
        </w:rPr>
        <w:t xml:space="preserve"> </w:t>
      </w:r>
    </w:p>
    <w:p w14:paraId="1CACF750" w14:textId="0C648E04" w:rsidR="00B47000" w:rsidRDefault="00000000">
      <w:pPr>
        <w:spacing w:before="240" w:after="240" w:line="480" w:lineRule="auto"/>
        <w:ind w:firstLine="2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The Health Belief Model’s constructs will be used to guide the </w:t>
      </w:r>
      <w:r w:rsidR="00AE32D2">
        <w:rPr>
          <w:rFonts w:ascii="Times New Roman" w:eastAsia="Times New Roman" w:hAnsi="Times New Roman" w:cs="Times New Roman"/>
          <w:sz w:val="24"/>
          <w:szCs w:val="24"/>
          <w:highlight w:val="white"/>
        </w:rPr>
        <w:t>FFOOPP’s</w:t>
      </w:r>
      <w:r>
        <w:rPr>
          <w:rFonts w:ascii="Times New Roman" w:eastAsia="Times New Roman" w:hAnsi="Times New Roman" w:cs="Times New Roman"/>
          <w:sz w:val="24"/>
          <w:szCs w:val="24"/>
          <w:highlight w:val="white"/>
        </w:rPr>
        <w:t xml:space="preserve"> intervention because of the evidence-base that substantiates its effectiveness in past prevention program interventions. The FFOOPP’s</w:t>
      </w:r>
      <w:r w:rsidR="0070430F">
        <w:rPr>
          <w:rFonts w:ascii="Times New Roman" w:eastAsia="Times New Roman" w:hAnsi="Times New Roman" w:cs="Times New Roman"/>
          <w:sz w:val="24"/>
          <w:szCs w:val="24"/>
          <w:highlight w:val="white"/>
        </w:rPr>
        <w:t xml:space="preserve"> </w:t>
      </w:r>
      <w:r>
        <w:rPr>
          <w:rFonts w:ascii="Times New Roman" w:eastAsia="Times New Roman" w:hAnsi="Times New Roman" w:cs="Times New Roman"/>
          <w:sz w:val="24"/>
          <w:szCs w:val="24"/>
          <w:highlight w:val="white"/>
        </w:rPr>
        <w:t xml:space="preserve">Theoretical Operationalization Table can be referenced in Appendix </w:t>
      </w:r>
      <w:r w:rsidR="00AE32D2">
        <w:rPr>
          <w:rFonts w:ascii="Times New Roman" w:eastAsia="Times New Roman" w:hAnsi="Times New Roman" w:cs="Times New Roman"/>
          <w:sz w:val="24"/>
          <w:szCs w:val="24"/>
          <w:highlight w:val="white"/>
        </w:rPr>
        <w:t>B</w:t>
      </w:r>
      <w:r>
        <w:rPr>
          <w:rFonts w:ascii="Times New Roman" w:eastAsia="Times New Roman" w:hAnsi="Times New Roman" w:cs="Times New Roman"/>
          <w:sz w:val="24"/>
          <w:szCs w:val="24"/>
          <w:highlight w:val="white"/>
        </w:rPr>
        <w:t>, and an outline of the construct-specific program intervention strategies informed by the HBM are as follows:</w:t>
      </w:r>
    </w:p>
    <w:p w14:paraId="32988756" w14:textId="77777777" w:rsidR="00B47000" w:rsidRDefault="00000000">
      <w:pPr>
        <w:spacing w:before="240" w:after="240" w:line="480" w:lineRule="auto"/>
        <w:jc w:val="both"/>
        <w:rPr>
          <w:rFonts w:ascii="Times New Roman" w:eastAsia="Times New Roman" w:hAnsi="Times New Roman" w:cs="Times New Roman"/>
          <w:i/>
          <w:sz w:val="24"/>
          <w:szCs w:val="24"/>
          <w:highlight w:val="white"/>
        </w:rPr>
      </w:pPr>
      <w:r>
        <w:rPr>
          <w:rFonts w:ascii="Times New Roman" w:eastAsia="Times New Roman" w:hAnsi="Times New Roman" w:cs="Times New Roman"/>
          <w:i/>
          <w:sz w:val="24"/>
          <w:szCs w:val="24"/>
          <w:highlight w:val="white"/>
        </w:rPr>
        <w:t>Perceived Susceptibility</w:t>
      </w:r>
    </w:p>
    <w:p w14:paraId="208CCED4" w14:textId="77777777" w:rsidR="00B47000" w:rsidRDefault="00000000">
      <w:pPr>
        <w:spacing w:before="240" w:after="240" w:line="480" w:lineRule="auto"/>
        <w:ind w:firstLine="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 xml:space="preserve">Program implementers will be trained in the knowledge </w:t>
      </w:r>
      <w:r>
        <w:rPr>
          <w:rFonts w:ascii="Times New Roman" w:eastAsia="Times New Roman" w:hAnsi="Times New Roman" w:cs="Times New Roman"/>
          <w:sz w:val="24"/>
          <w:szCs w:val="24"/>
        </w:rPr>
        <w:t xml:space="preserve">and beliefs of high school students regarding opioid use disorder etiology, fentanyl poisoning incidence, and risk factors. Program </w:t>
      </w:r>
      <w:r>
        <w:rPr>
          <w:rFonts w:ascii="Times New Roman" w:eastAsia="Times New Roman" w:hAnsi="Times New Roman" w:cs="Times New Roman"/>
          <w:sz w:val="24"/>
          <w:szCs w:val="24"/>
        </w:rPr>
        <w:lastRenderedPageBreak/>
        <w:t>sessions will be carefully constructed to include reliable information that is presented in a manner that will appeal to high school students and address misconceptions.</w:t>
      </w:r>
    </w:p>
    <w:p w14:paraId="54E753A9" w14:textId="77777777" w:rsidR="00B47000" w:rsidRDefault="00000000">
      <w:pPr>
        <w:spacing w:before="240" w:after="240" w:line="48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Perceived Severity</w:t>
      </w:r>
    </w:p>
    <w:p w14:paraId="49816086" w14:textId="77777777" w:rsidR="00B47000" w:rsidRDefault="00000000">
      <w:pPr>
        <w:spacing w:before="240" w:after="240" w:line="480" w:lineRule="auto"/>
        <w:ind w:right="400" w:firstLine="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Program implementers will be trained on fentanyl mortality rate, counterfeit pill prevalence, Good Samaritan Laws, Naloxone training, and the signs of an opioid overdose which will be taught to high school student audiences. Assembly sessions will include this information to promote awareness about the dangers of fentanyl and counterfeit pills, naloxone accessibility, and community substance abuse/misuse treatment resources.</w:t>
      </w:r>
    </w:p>
    <w:p w14:paraId="0360BE43" w14:textId="77777777" w:rsidR="00B47000" w:rsidRDefault="00000000">
      <w:pPr>
        <w:spacing w:before="240" w:after="240" w:line="480" w:lineRule="auto"/>
        <w:ind w:right="400"/>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Perceived Benefits</w:t>
      </w:r>
    </w:p>
    <w:p w14:paraId="316FD20E" w14:textId="77777777" w:rsidR="00B47000" w:rsidRDefault="00000000">
      <w:pPr>
        <w:spacing w:before="240" w:after="240" w:line="480" w:lineRule="auto"/>
        <w:ind w:right="320" w:firstLine="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Program implementers will be trained in the benefits of drug abstinence, naloxone use, and proper overdose response behaviors. Program sessions will incorporate these benefits into the content and educational materials distributed.</w:t>
      </w:r>
    </w:p>
    <w:p w14:paraId="29DA2207" w14:textId="77777777" w:rsidR="00B47000" w:rsidRDefault="00000000">
      <w:pPr>
        <w:spacing w:before="240" w:after="240" w:line="480" w:lineRule="auto"/>
        <w:ind w:right="320"/>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Perceived Barriers</w:t>
      </w:r>
    </w:p>
    <w:p w14:paraId="30583033" w14:textId="77777777" w:rsidR="00B47000" w:rsidRDefault="00000000">
      <w:pPr>
        <w:spacing w:before="240" w:after="240" w:line="480" w:lineRule="auto"/>
        <w:ind w:right="320" w:firstLine="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Program implementers will be trained in perceived barriers of target population to accessing and utilizing naloxone. Program components will reduce barriers, such as providing naloxone training sessions, integrated naloxone training into assembly presentations, access to free or low-cost services, and tailoring programs to meet student’s needs and class schedules.</w:t>
      </w:r>
    </w:p>
    <w:p w14:paraId="423DDD35" w14:textId="77777777" w:rsidR="00B47000" w:rsidRDefault="00000000">
      <w:pPr>
        <w:spacing w:before="240" w:after="240" w:line="480" w:lineRule="auto"/>
        <w:ind w:right="320"/>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Cues to Action</w:t>
      </w:r>
    </w:p>
    <w:p w14:paraId="5A5C1B6F" w14:textId="4DC55A21" w:rsidR="00B47000" w:rsidRDefault="00000000">
      <w:pPr>
        <w:spacing w:before="240" w:after="240" w:line="480" w:lineRule="auto"/>
        <w:ind w:right="320" w:firstLine="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Internal cues from program activities will teach students to recognize the signs of an opioid overdose, and when observed will trigger calling emergency services promptly and </w:t>
      </w:r>
      <w:r>
        <w:rPr>
          <w:rFonts w:ascii="Times New Roman" w:eastAsia="Times New Roman" w:hAnsi="Times New Roman" w:cs="Times New Roman"/>
          <w:sz w:val="24"/>
          <w:szCs w:val="24"/>
        </w:rPr>
        <w:lastRenderedPageBreak/>
        <w:t xml:space="preserve">administering naloxone. Participating schools will receive 26 doses of naloxone following assembly </w:t>
      </w:r>
      <w:proofErr w:type="gramStart"/>
      <w:r>
        <w:rPr>
          <w:rFonts w:ascii="Times New Roman" w:eastAsia="Times New Roman" w:hAnsi="Times New Roman" w:cs="Times New Roman"/>
          <w:sz w:val="24"/>
          <w:szCs w:val="24"/>
        </w:rPr>
        <w:t>presentations, and</w:t>
      </w:r>
      <w:proofErr w:type="gramEnd"/>
      <w:r>
        <w:rPr>
          <w:rFonts w:ascii="Times New Roman" w:eastAsia="Times New Roman" w:hAnsi="Times New Roman" w:cs="Times New Roman"/>
          <w:sz w:val="24"/>
          <w:szCs w:val="24"/>
        </w:rPr>
        <w:t xml:space="preserve"> will also be </w:t>
      </w:r>
      <w:proofErr w:type="gramStart"/>
      <w:r>
        <w:rPr>
          <w:rFonts w:ascii="Times New Roman" w:eastAsia="Times New Roman" w:hAnsi="Times New Roman" w:cs="Times New Roman"/>
          <w:sz w:val="24"/>
          <w:szCs w:val="24"/>
        </w:rPr>
        <w:t>provided</w:t>
      </w:r>
      <w:proofErr w:type="gramEnd"/>
      <w:r>
        <w:rPr>
          <w:rFonts w:ascii="Times New Roman" w:eastAsia="Times New Roman" w:hAnsi="Times New Roman" w:cs="Times New Roman"/>
          <w:sz w:val="24"/>
          <w:szCs w:val="24"/>
        </w:rPr>
        <w:t xml:space="preserve"> a naloxone station</w:t>
      </w:r>
      <w:r w:rsidR="00432990">
        <w:rPr>
          <w:rFonts w:ascii="Times New Roman" w:eastAsia="Times New Roman" w:hAnsi="Times New Roman" w:cs="Times New Roman"/>
          <w:sz w:val="24"/>
          <w:szCs w:val="24"/>
        </w:rPr>
        <w:t>ed</w:t>
      </w:r>
      <w:r>
        <w:rPr>
          <w:rFonts w:ascii="Times New Roman" w:eastAsia="Times New Roman" w:hAnsi="Times New Roman" w:cs="Times New Roman"/>
          <w:sz w:val="24"/>
          <w:szCs w:val="24"/>
        </w:rPr>
        <w:t xml:space="preserve"> wall mount to house naloxone safely on school grounds.</w:t>
      </w:r>
    </w:p>
    <w:p w14:paraId="1A9561B8" w14:textId="77777777" w:rsidR="00B47000" w:rsidRDefault="00000000">
      <w:pPr>
        <w:spacing w:before="240" w:after="240" w:line="480" w:lineRule="auto"/>
        <w:ind w:right="320"/>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Self-efficacy</w:t>
      </w:r>
    </w:p>
    <w:p w14:paraId="6FD29500" w14:textId="77777777" w:rsidR="00B47000" w:rsidRDefault="00000000">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Program implementers will build participant skill in using naloxone to respond to a witnessed opioid overdose. Through on-stage and personalized training sessions, participants will build confidence in their ability to use naloxone to reverse an opioid overdose, and confidently recognize the signs of an opioid overdose.</w:t>
      </w:r>
    </w:p>
    <w:p w14:paraId="7CAB13F0" w14:textId="77777777" w:rsidR="00B47000" w:rsidRDefault="00000000">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i/>
          <w:color w:val="000000"/>
          <w:sz w:val="24"/>
          <w:szCs w:val="24"/>
        </w:rPr>
        <w:t>Goals and Outcomes</w:t>
      </w:r>
    </w:p>
    <w:p w14:paraId="4A28D09A" w14:textId="22B26DAB" w:rsidR="00B47000" w:rsidRDefault="00000000">
      <w:pPr>
        <w:spacing w:after="280" w:line="480"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F</w:t>
      </w:r>
      <w:r>
        <w:rPr>
          <w:rFonts w:ascii="Times New Roman" w:eastAsia="Times New Roman" w:hAnsi="Times New Roman" w:cs="Times New Roman"/>
          <w:sz w:val="24"/>
          <w:szCs w:val="24"/>
        </w:rPr>
        <w:t xml:space="preserve">FOOPP </w:t>
      </w:r>
      <w:r>
        <w:rPr>
          <w:rFonts w:ascii="Times New Roman" w:eastAsia="Times New Roman" w:hAnsi="Times New Roman" w:cs="Times New Roman"/>
          <w:color w:val="000000"/>
          <w:sz w:val="24"/>
          <w:szCs w:val="24"/>
        </w:rPr>
        <w:t xml:space="preserve">aims to enroll and train bereaved-parent </w:t>
      </w:r>
      <w:r>
        <w:rPr>
          <w:rFonts w:ascii="Times New Roman" w:eastAsia="Times New Roman" w:hAnsi="Times New Roman" w:cs="Times New Roman"/>
          <w:sz w:val="24"/>
          <w:szCs w:val="24"/>
        </w:rPr>
        <w:t>speakers from high intensity drug trafficking areas (HIDTA), to conduct</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sz w:val="24"/>
          <w:szCs w:val="24"/>
        </w:rPr>
        <w:t>school-wide</w:t>
      </w:r>
      <w:r>
        <w:rPr>
          <w:rFonts w:ascii="Times New Roman" w:eastAsia="Times New Roman" w:hAnsi="Times New Roman" w:cs="Times New Roman"/>
          <w:color w:val="000000"/>
          <w:sz w:val="24"/>
          <w:szCs w:val="24"/>
        </w:rPr>
        <w:t xml:space="preserve"> assembl</w:t>
      </w:r>
      <w:r>
        <w:rPr>
          <w:rFonts w:ascii="Times New Roman" w:eastAsia="Times New Roman" w:hAnsi="Times New Roman" w:cs="Times New Roman"/>
          <w:sz w:val="24"/>
          <w:szCs w:val="24"/>
        </w:rPr>
        <w:t xml:space="preserve">y presentations. Presentations are focused on </w:t>
      </w:r>
      <w:r>
        <w:rPr>
          <w:rFonts w:ascii="Times New Roman" w:eastAsia="Times New Roman" w:hAnsi="Times New Roman" w:cs="Times New Roman"/>
          <w:color w:val="000000"/>
          <w:sz w:val="24"/>
          <w:szCs w:val="24"/>
        </w:rPr>
        <w:t>educat</w:t>
      </w:r>
      <w:r>
        <w:rPr>
          <w:rFonts w:ascii="Times New Roman" w:eastAsia="Times New Roman" w:hAnsi="Times New Roman" w:cs="Times New Roman"/>
          <w:sz w:val="24"/>
          <w:szCs w:val="24"/>
        </w:rPr>
        <w:t xml:space="preserve">ing students about the dangers of fentanyl, counterfeit pills, and training students how to recognize and respond to a witnessed opioid overdose. Over the next year the program aims to expand into eight HIDTA regions across four states. Through this program, Fentanyl Fathers will partner with community organizations and health departments to distribute naloxone to schools, track opioid reversals using naloxone, encourage overdose response policies in school districts, and provide naloxone training to school administrators and community members. </w:t>
      </w:r>
      <w:r w:rsidR="0070430F">
        <w:rPr>
          <w:rFonts w:ascii="Times New Roman" w:eastAsia="Times New Roman" w:hAnsi="Times New Roman" w:cs="Times New Roman"/>
          <w:sz w:val="24"/>
          <w:szCs w:val="24"/>
        </w:rPr>
        <w:t xml:space="preserve">The U.S. Surgeon General recognizes increasing the availability and targeted distribution of naloxone is important in reducing opioid-related overdose deaths, and with opioid-overdoses more recently affecting school-aged populations it is imperative to reduce access barriers to naloxone in schools.[9] </w:t>
      </w:r>
      <w:r>
        <w:rPr>
          <w:rFonts w:ascii="Times New Roman" w:eastAsia="Times New Roman" w:hAnsi="Times New Roman" w:cs="Times New Roman"/>
          <w:sz w:val="24"/>
          <w:szCs w:val="24"/>
        </w:rPr>
        <w:t xml:space="preserve">Fentanyl Fathers goal is to conduct 300 school-wide assemblies and </w:t>
      </w:r>
      <w:r>
        <w:rPr>
          <w:rFonts w:ascii="Times New Roman" w:eastAsia="Times New Roman" w:hAnsi="Times New Roman" w:cs="Times New Roman"/>
          <w:color w:val="000000"/>
          <w:sz w:val="24"/>
          <w:szCs w:val="24"/>
        </w:rPr>
        <w:t xml:space="preserve">raise awareness about fentanyl for over </w:t>
      </w:r>
      <w:r>
        <w:rPr>
          <w:rFonts w:ascii="Times New Roman" w:eastAsia="Times New Roman" w:hAnsi="Times New Roman" w:cs="Times New Roman"/>
          <w:sz w:val="24"/>
          <w:szCs w:val="24"/>
        </w:rPr>
        <w:t>300</w:t>
      </w:r>
      <w:r>
        <w:rPr>
          <w:rFonts w:ascii="Times New Roman" w:eastAsia="Times New Roman" w:hAnsi="Times New Roman" w:cs="Times New Roman"/>
          <w:color w:val="000000"/>
          <w:sz w:val="24"/>
          <w:szCs w:val="24"/>
        </w:rPr>
        <w:t>,000 student attendees</w:t>
      </w:r>
      <w:r>
        <w:rPr>
          <w:rFonts w:ascii="Times New Roman" w:eastAsia="Times New Roman" w:hAnsi="Times New Roman" w:cs="Times New Roman"/>
          <w:sz w:val="24"/>
          <w:szCs w:val="24"/>
        </w:rPr>
        <w:t xml:space="preserve"> during the 2023-2024 school year. </w:t>
      </w:r>
    </w:p>
    <w:p w14:paraId="1AD78BE0" w14:textId="502E2A59" w:rsidR="00B47000" w:rsidRDefault="00000000">
      <w:pPr>
        <w:spacing w:after="28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The program would also prioritize </w:t>
      </w:r>
      <w:r>
        <w:rPr>
          <w:rFonts w:ascii="Times New Roman" w:eastAsia="Times New Roman" w:hAnsi="Times New Roman" w:cs="Times New Roman"/>
          <w:color w:val="000000"/>
          <w:sz w:val="24"/>
          <w:szCs w:val="24"/>
        </w:rPr>
        <w:t>distribut</w:t>
      </w:r>
      <w:r>
        <w:rPr>
          <w:rFonts w:ascii="Times New Roman" w:eastAsia="Times New Roman" w:hAnsi="Times New Roman" w:cs="Times New Roman"/>
          <w:sz w:val="24"/>
          <w:szCs w:val="24"/>
        </w:rPr>
        <w:t>ing</w:t>
      </w:r>
      <w:r>
        <w:rPr>
          <w:rFonts w:ascii="Times New Roman" w:eastAsia="Times New Roman" w:hAnsi="Times New Roman" w:cs="Times New Roman"/>
          <w:color w:val="000000"/>
          <w:sz w:val="24"/>
          <w:szCs w:val="24"/>
        </w:rPr>
        <w:t xml:space="preserve"> naloxone kits, tracking </w:t>
      </w:r>
      <w:r>
        <w:rPr>
          <w:rFonts w:ascii="Times New Roman" w:eastAsia="Times New Roman" w:hAnsi="Times New Roman" w:cs="Times New Roman"/>
          <w:sz w:val="24"/>
          <w:szCs w:val="24"/>
        </w:rPr>
        <w:t xml:space="preserve">naloxone use for overdose reversals, and recording the number of kits distributed. </w:t>
      </w:r>
      <w:r>
        <w:rPr>
          <w:rFonts w:ascii="Times New Roman" w:eastAsia="Times New Roman" w:hAnsi="Times New Roman" w:cs="Times New Roman"/>
          <w:color w:val="000000"/>
          <w:sz w:val="24"/>
          <w:szCs w:val="24"/>
        </w:rPr>
        <w:t xml:space="preserve">The program also aims to achieve a 30% increase in awareness about the dangers of fentanyl, a 30% increase in self-efficacy for recognizing and responding to a drug overdose, a 20% increase in perceived threat of fentanyl, a 20% increase in perceived benefit of drug abstinence, and a 30% decrease in perceived barriers to accessing naloxone within three months of program implementation. If these outcomes are achieved, the program expects a 15% decrease in self-reported drug use and misuse behavior within one year of program implementation. This is expected to result in a </w:t>
      </w:r>
      <w:r w:rsidR="00E51955">
        <w:rPr>
          <w:rFonts w:ascii="Times New Roman" w:eastAsia="Times New Roman" w:hAnsi="Times New Roman" w:cs="Times New Roman"/>
          <w:color w:val="000000"/>
          <w:sz w:val="24"/>
          <w:szCs w:val="24"/>
        </w:rPr>
        <w:t>5</w:t>
      </w:r>
      <w:r>
        <w:rPr>
          <w:rFonts w:ascii="Times New Roman" w:eastAsia="Times New Roman" w:hAnsi="Times New Roman" w:cs="Times New Roman"/>
          <w:color w:val="000000"/>
          <w:sz w:val="24"/>
          <w:szCs w:val="24"/>
        </w:rPr>
        <w:t xml:space="preserve">% decrease in opioid overdose incidence rates in the target population, and a 5% decrease in opioid overdose mortality rates within two years of program implementation. See Appendix </w:t>
      </w:r>
      <w:r w:rsidR="00E51955">
        <w:rPr>
          <w:rFonts w:ascii="Times New Roman" w:eastAsia="Times New Roman" w:hAnsi="Times New Roman" w:cs="Times New Roman"/>
          <w:color w:val="000000"/>
          <w:sz w:val="24"/>
          <w:szCs w:val="24"/>
        </w:rPr>
        <w:t xml:space="preserve">A </w:t>
      </w:r>
      <w:r>
        <w:rPr>
          <w:rFonts w:ascii="Times New Roman" w:eastAsia="Times New Roman" w:hAnsi="Times New Roman" w:cs="Times New Roman"/>
          <w:color w:val="000000"/>
          <w:sz w:val="24"/>
          <w:szCs w:val="24"/>
        </w:rPr>
        <w:t xml:space="preserve">for </w:t>
      </w:r>
      <w:r>
        <w:rPr>
          <w:rFonts w:ascii="Times New Roman" w:eastAsia="Times New Roman" w:hAnsi="Times New Roman" w:cs="Times New Roman"/>
          <w:sz w:val="24"/>
          <w:szCs w:val="24"/>
        </w:rPr>
        <w:t>Program</w:t>
      </w:r>
      <w:r w:rsidR="00E51955">
        <w:rPr>
          <w:rFonts w:ascii="Times New Roman" w:eastAsia="Times New Roman" w:hAnsi="Times New Roman" w:cs="Times New Roman"/>
          <w:sz w:val="24"/>
          <w:szCs w:val="24"/>
        </w:rPr>
        <w:t>’s</w:t>
      </w:r>
      <w:r>
        <w:rPr>
          <w:rFonts w:ascii="Times New Roman" w:eastAsia="Times New Roman" w:hAnsi="Times New Roman" w:cs="Times New Roman"/>
          <w:sz w:val="24"/>
          <w:szCs w:val="24"/>
        </w:rPr>
        <w:t xml:space="preserve"> Logic Model.</w:t>
      </w:r>
    </w:p>
    <w:p w14:paraId="5A1DC160" w14:textId="77777777" w:rsidR="00B47000" w:rsidRDefault="00000000">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i/>
          <w:color w:val="000000"/>
          <w:sz w:val="24"/>
          <w:szCs w:val="24"/>
        </w:rPr>
        <w:t>Activities and Services</w:t>
      </w:r>
    </w:p>
    <w:p w14:paraId="502F3D83" w14:textId="4E5BE533" w:rsidR="00432990" w:rsidRDefault="00985B20">
      <w:pP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w:t>
      </w:r>
      <w:r>
        <w:rPr>
          <w:rFonts w:ascii="Times New Roman" w:eastAsia="Times New Roman" w:hAnsi="Times New Roman" w:cs="Times New Roman"/>
          <w:sz w:val="24"/>
          <w:szCs w:val="24"/>
        </w:rPr>
        <w:t>entanyl</w:t>
      </w:r>
      <w:r w:rsidR="00000000">
        <w:rPr>
          <w:rFonts w:ascii="Times New Roman" w:eastAsia="Times New Roman" w:hAnsi="Times New Roman" w:cs="Times New Roman"/>
          <w:sz w:val="24"/>
          <w:szCs w:val="24"/>
        </w:rPr>
        <w:t xml:space="preserve"> Fathers program staff</w:t>
      </w:r>
      <w:r w:rsidR="00000000">
        <w:rPr>
          <w:rFonts w:ascii="Times New Roman" w:eastAsia="Times New Roman" w:hAnsi="Times New Roman" w:cs="Times New Roman"/>
          <w:color w:val="000000"/>
          <w:sz w:val="24"/>
          <w:szCs w:val="24"/>
        </w:rPr>
        <w:t xml:space="preserve"> contact high schools in </w:t>
      </w:r>
      <w:r w:rsidR="00000000">
        <w:rPr>
          <w:rFonts w:ascii="Times New Roman" w:eastAsia="Times New Roman" w:hAnsi="Times New Roman" w:cs="Times New Roman"/>
          <w:sz w:val="24"/>
          <w:szCs w:val="24"/>
        </w:rPr>
        <w:t>focus areas</w:t>
      </w:r>
      <w:r w:rsidR="00000000">
        <w:rPr>
          <w:rFonts w:ascii="Times New Roman" w:eastAsia="Times New Roman" w:hAnsi="Times New Roman" w:cs="Times New Roman"/>
          <w:color w:val="000000"/>
          <w:sz w:val="24"/>
          <w:szCs w:val="24"/>
        </w:rPr>
        <w:t xml:space="preserve"> that have been impacted heavily by </w:t>
      </w:r>
      <w:r w:rsidR="00000000">
        <w:rPr>
          <w:rFonts w:ascii="Times New Roman" w:eastAsia="Times New Roman" w:hAnsi="Times New Roman" w:cs="Times New Roman"/>
          <w:sz w:val="24"/>
          <w:szCs w:val="24"/>
        </w:rPr>
        <w:t>opioid overdose fatalities</w:t>
      </w:r>
      <w:r w:rsidR="00000000">
        <w:rPr>
          <w:rFonts w:ascii="Times New Roman" w:eastAsia="Times New Roman" w:hAnsi="Times New Roman" w:cs="Times New Roman"/>
          <w:color w:val="000000"/>
          <w:sz w:val="24"/>
          <w:szCs w:val="24"/>
        </w:rPr>
        <w:t xml:space="preserve">. </w:t>
      </w:r>
      <w:r w:rsidR="00000000">
        <w:rPr>
          <w:rFonts w:ascii="Times New Roman" w:eastAsia="Times New Roman" w:hAnsi="Times New Roman" w:cs="Times New Roman"/>
          <w:sz w:val="24"/>
          <w:szCs w:val="24"/>
        </w:rPr>
        <w:t xml:space="preserve">Staff first conduct outreach, </w:t>
      </w:r>
      <w:r w:rsidR="00000000">
        <w:rPr>
          <w:rFonts w:ascii="Times New Roman" w:eastAsia="Times New Roman" w:hAnsi="Times New Roman" w:cs="Times New Roman"/>
          <w:color w:val="000000"/>
          <w:sz w:val="24"/>
          <w:szCs w:val="24"/>
        </w:rPr>
        <w:t xml:space="preserve">contacting </w:t>
      </w:r>
      <w:r w:rsidR="00000000">
        <w:rPr>
          <w:rFonts w:ascii="Times New Roman" w:eastAsia="Times New Roman" w:hAnsi="Times New Roman" w:cs="Times New Roman"/>
          <w:sz w:val="24"/>
          <w:szCs w:val="24"/>
        </w:rPr>
        <w:t xml:space="preserve">district </w:t>
      </w:r>
      <w:r w:rsidR="00000000">
        <w:rPr>
          <w:rFonts w:ascii="Times New Roman" w:eastAsia="Times New Roman" w:hAnsi="Times New Roman" w:cs="Times New Roman"/>
          <w:color w:val="000000"/>
          <w:sz w:val="24"/>
          <w:szCs w:val="24"/>
        </w:rPr>
        <w:t xml:space="preserve">superintendents to provide information about the program’s mission and </w:t>
      </w:r>
      <w:r w:rsidR="00000000">
        <w:rPr>
          <w:rFonts w:ascii="Times New Roman" w:eastAsia="Times New Roman" w:hAnsi="Times New Roman" w:cs="Times New Roman"/>
          <w:sz w:val="24"/>
          <w:szCs w:val="24"/>
        </w:rPr>
        <w:t xml:space="preserve">curriculum. Other community stakeholders are included in outreach and school discussions as appropriate (Drug Enforcement Administration branch offices, Drug Free Community Coalitions, Prevention and Harm Reduction-focused organizations, etc.). </w:t>
      </w:r>
      <w:r>
        <w:rPr>
          <w:rFonts w:ascii="Times New Roman" w:eastAsia="Times New Roman" w:hAnsi="Times New Roman" w:cs="Times New Roman"/>
          <w:sz w:val="24"/>
          <w:szCs w:val="24"/>
        </w:rPr>
        <w:t>After securing a scheduled assembly or district-wide initiative</w:t>
      </w:r>
      <w:r w:rsidR="00432990">
        <w:rPr>
          <w:rFonts w:ascii="Times New Roman" w:eastAsia="Times New Roman" w:hAnsi="Times New Roman" w:cs="Times New Roman"/>
          <w:sz w:val="24"/>
          <w:szCs w:val="24"/>
        </w:rPr>
        <w:t xml:space="preserve"> approval</w:t>
      </w:r>
      <w:r>
        <w:rPr>
          <w:rFonts w:ascii="Times New Roman" w:eastAsia="Times New Roman" w:hAnsi="Times New Roman" w:cs="Times New Roman"/>
          <w:sz w:val="24"/>
          <w:szCs w:val="24"/>
        </w:rPr>
        <w:t xml:space="preserve">, </w:t>
      </w:r>
      <w:r w:rsidR="00432990">
        <w:rPr>
          <w:rFonts w:ascii="Times New Roman" w:eastAsia="Times New Roman" w:hAnsi="Times New Roman" w:cs="Times New Roman"/>
          <w:sz w:val="24"/>
          <w:szCs w:val="24"/>
        </w:rPr>
        <w:t>the program</w:t>
      </w:r>
      <w:r>
        <w:rPr>
          <w:rFonts w:ascii="Times New Roman" w:eastAsia="Times New Roman" w:hAnsi="Times New Roman" w:cs="Times New Roman"/>
          <w:sz w:val="24"/>
          <w:szCs w:val="24"/>
        </w:rPr>
        <w:t xml:space="preserve"> outreach coordinator meets with bereaved parents who </w:t>
      </w:r>
      <w:r w:rsidR="00432990">
        <w:rPr>
          <w:rFonts w:ascii="Times New Roman" w:eastAsia="Times New Roman" w:hAnsi="Times New Roman" w:cs="Times New Roman"/>
          <w:sz w:val="24"/>
          <w:szCs w:val="24"/>
        </w:rPr>
        <w:t xml:space="preserve">initially </w:t>
      </w:r>
      <w:r>
        <w:rPr>
          <w:rFonts w:ascii="Times New Roman" w:eastAsia="Times New Roman" w:hAnsi="Times New Roman" w:cs="Times New Roman"/>
          <w:sz w:val="24"/>
          <w:szCs w:val="24"/>
        </w:rPr>
        <w:t xml:space="preserve">enroll as volunteers to speak at an assembly event and share their testimony. The outreach coordinator works with presenters to workshop parent-testimony, and bridge lived experiences with overdose prevention education. Once speakers are </w:t>
      </w:r>
      <w:r w:rsidR="00CF53A5">
        <w:rPr>
          <w:rFonts w:ascii="Times New Roman" w:eastAsia="Times New Roman" w:hAnsi="Times New Roman" w:cs="Times New Roman"/>
          <w:sz w:val="24"/>
          <w:szCs w:val="24"/>
        </w:rPr>
        <w:t>assigned an a</w:t>
      </w:r>
      <w:r>
        <w:rPr>
          <w:rFonts w:ascii="Times New Roman" w:eastAsia="Times New Roman" w:hAnsi="Times New Roman" w:cs="Times New Roman"/>
          <w:sz w:val="24"/>
          <w:szCs w:val="24"/>
        </w:rPr>
        <w:t xml:space="preserve">ssembly, </w:t>
      </w:r>
      <w:r w:rsidR="00432990">
        <w:rPr>
          <w:rFonts w:ascii="Times New Roman" w:eastAsia="Times New Roman" w:hAnsi="Times New Roman" w:cs="Times New Roman"/>
          <w:sz w:val="24"/>
          <w:szCs w:val="24"/>
        </w:rPr>
        <w:t xml:space="preserve">the </w:t>
      </w:r>
      <w:r>
        <w:rPr>
          <w:rFonts w:ascii="Times New Roman" w:eastAsia="Times New Roman" w:hAnsi="Times New Roman" w:cs="Times New Roman"/>
          <w:sz w:val="24"/>
          <w:szCs w:val="24"/>
        </w:rPr>
        <w:t>program manager coordinate</w:t>
      </w:r>
      <w:r w:rsidR="00CF53A5">
        <w:rPr>
          <w:rFonts w:ascii="Times New Roman" w:eastAsia="Times New Roman" w:hAnsi="Times New Roman" w:cs="Times New Roman"/>
          <w:sz w:val="24"/>
          <w:szCs w:val="24"/>
        </w:rPr>
        <w:t>s</w:t>
      </w:r>
      <w:r>
        <w:rPr>
          <w:rFonts w:ascii="Times New Roman" w:eastAsia="Times New Roman" w:hAnsi="Times New Roman" w:cs="Times New Roman"/>
          <w:sz w:val="24"/>
          <w:szCs w:val="24"/>
        </w:rPr>
        <w:t xml:space="preserve"> </w:t>
      </w:r>
      <w:r w:rsidR="00CF53A5">
        <w:rPr>
          <w:rFonts w:ascii="Times New Roman" w:eastAsia="Times New Roman" w:hAnsi="Times New Roman" w:cs="Times New Roman"/>
          <w:sz w:val="24"/>
          <w:szCs w:val="24"/>
        </w:rPr>
        <w:t xml:space="preserve">trained staff </w:t>
      </w:r>
      <w:r w:rsidR="00432990">
        <w:rPr>
          <w:rFonts w:ascii="Times New Roman" w:eastAsia="Times New Roman" w:hAnsi="Times New Roman" w:cs="Times New Roman"/>
          <w:sz w:val="24"/>
          <w:szCs w:val="24"/>
        </w:rPr>
        <w:t xml:space="preserve">pairings </w:t>
      </w:r>
      <w:r w:rsidR="00CF53A5">
        <w:rPr>
          <w:rFonts w:ascii="Times New Roman" w:eastAsia="Times New Roman" w:hAnsi="Times New Roman" w:cs="Times New Roman"/>
          <w:sz w:val="24"/>
          <w:szCs w:val="24"/>
        </w:rPr>
        <w:t xml:space="preserve">to accompany volunteers </w:t>
      </w:r>
      <w:r w:rsidR="00CF53A5" w:rsidRPr="00CF53A5">
        <w:rPr>
          <w:rFonts w:ascii="Times New Roman" w:eastAsia="Times New Roman" w:hAnsi="Times New Roman" w:cs="Times New Roman"/>
          <w:sz w:val="24"/>
          <w:szCs w:val="24"/>
        </w:rPr>
        <w:t xml:space="preserve">to conduct a </w:t>
      </w:r>
      <w:r w:rsidR="00000000" w:rsidRPr="00CF53A5">
        <w:rPr>
          <w:rFonts w:ascii="Times New Roman" w:eastAsia="Times New Roman" w:hAnsi="Times New Roman" w:cs="Times New Roman"/>
          <w:color w:val="000000"/>
          <w:sz w:val="24"/>
          <w:szCs w:val="24"/>
        </w:rPr>
        <w:t xml:space="preserve">45-minute student assembly </w:t>
      </w:r>
      <w:r w:rsidR="00CF53A5" w:rsidRPr="00CF53A5">
        <w:rPr>
          <w:rFonts w:ascii="Times New Roman" w:eastAsia="Times New Roman" w:hAnsi="Times New Roman" w:cs="Times New Roman"/>
          <w:color w:val="000000"/>
          <w:sz w:val="24"/>
          <w:szCs w:val="24"/>
        </w:rPr>
        <w:t>presentatio</w:t>
      </w:r>
      <w:r w:rsidR="00CF53A5">
        <w:rPr>
          <w:rFonts w:ascii="Times New Roman" w:eastAsia="Times New Roman" w:hAnsi="Times New Roman" w:cs="Times New Roman"/>
          <w:color w:val="000000"/>
          <w:sz w:val="24"/>
          <w:szCs w:val="24"/>
        </w:rPr>
        <w:t xml:space="preserve">n </w:t>
      </w:r>
      <w:r w:rsidR="00432990">
        <w:rPr>
          <w:rFonts w:ascii="Times New Roman" w:eastAsia="Times New Roman" w:hAnsi="Times New Roman" w:cs="Times New Roman"/>
          <w:color w:val="000000"/>
          <w:sz w:val="24"/>
          <w:szCs w:val="24"/>
        </w:rPr>
        <w:t>which</w:t>
      </w:r>
      <w:r w:rsidR="00CF53A5">
        <w:rPr>
          <w:rFonts w:ascii="Times New Roman" w:eastAsia="Times New Roman" w:hAnsi="Times New Roman" w:cs="Times New Roman"/>
          <w:color w:val="000000"/>
          <w:sz w:val="24"/>
          <w:szCs w:val="24"/>
        </w:rPr>
        <w:t xml:space="preserve"> impact</w:t>
      </w:r>
      <w:r w:rsidR="00432990">
        <w:rPr>
          <w:rFonts w:ascii="Times New Roman" w:eastAsia="Times New Roman" w:hAnsi="Times New Roman" w:cs="Times New Roman"/>
          <w:color w:val="000000"/>
          <w:sz w:val="24"/>
          <w:szCs w:val="24"/>
        </w:rPr>
        <w:t>s</w:t>
      </w:r>
      <w:r w:rsidR="00CF53A5">
        <w:rPr>
          <w:rFonts w:ascii="Times New Roman" w:eastAsia="Times New Roman" w:hAnsi="Times New Roman" w:cs="Times New Roman"/>
          <w:color w:val="000000"/>
          <w:sz w:val="24"/>
          <w:szCs w:val="24"/>
        </w:rPr>
        <w:t xml:space="preserve"> fentanyl and counterfeit pill awareness, </w:t>
      </w:r>
      <w:r w:rsidR="00CF53A5">
        <w:rPr>
          <w:rFonts w:ascii="Times New Roman" w:eastAsia="Times New Roman" w:hAnsi="Times New Roman" w:cs="Times New Roman"/>
          <w:color w:val="000000"/>
          <w:sz w:val="24"/>
          <w:szCs w:val="24"/>
        </w:rPr>
        <w:lastRenderedPageBreak/>
        <w:t xml:space="preserve">overdose prevention and response education. </w:t>
      </w:r>
      <w:r w:rsidR="00000000" w:rsidRPr="00CF53A5">
        <w:rPr>
          <w:rFonts w:ascii="Times New Roman" w:eastAsia="Times New Roman" w:hAnsi="Times New Roman" w:cs="Times New Roman"/>
          <w:color w:val="000000"/>
          <w:sz w:val="24"/>
          <w:szCs w:val="24"/>
        </w:rPr>
        <w:t xml:space="preserve"> Bereaved parents are great advocates for commanding the attention of high school students and are experts in their own emotion-led testimony and experience as being persons who have been directly impacted by the opioid epidemic. </w:t>
      </w:r>
    </w:p>
    <w:p w14:paraId="355BBC1D" w14:textId="77777777" w:rsidR="00EB7F67" w:rsidRDefault="00EB7F67">
      <w:pPr>
        <w:spacing w:after="0" w:line="480" w:lineRule="auto"/>
        <w:rPr>
          <w:rFonts w:ascii="Times New Roman" w:eastAsia="Times New Roman" w:hAnsi="Times New Roman" w:cs="Times New Roman"/>
          <w:color w:val="000000"/>
          <w:sz w:val="24"/>
          <w:szCs w:val="24"/>
        </w:rPr>
      </w:pPr>
    </w:p>
    <w:p w14:paraId="29F22680" w14:textId="0EF5A966" w:rsidR="00B47000" w:rsidRPr="00CF53A5" w:rsidRDefault="00CF53A5">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School-wide assemblies are opened</w:t>
      </w:r>
      <w:r w:rsidR="00000000" w:rsidRPr="00CF53A5">
        <w:rPr>
          <w:rFonts w:ascii="Times New Roman" w:eastAsia="Times New Roman" w:hAnsi="Times New Roman" w:cs="Times New Roman"/>
          <w:color w:val="000000"/>
          <w:sz w:val="24"/>
          <w:szCs w:val="24"/>
        </w:rPr>
        <w:t xml:space="preserve"> with </w:t>
      </w:r>
      <w:r>
        <w:rPr>
          <w:rFonts w:ascii="Times New Roman" w:eastAsia="Times New Roman" w:hAnsi="Times New Roman" w:cs="Times New Roman"/>
          <w:color w:val="000000"/>
          <w:sz w:val="24"/>
          <w:szCs w:val="24"/>
        </w:rPr>
        <w:t xml:space="preserve">parents giving </w:t>
      </w:r>
      <w:r w:rsidR="00000000" w:rsidRPr="00CF53A5">
        <w:rPr>
          <w:rFonts w:ascii="Times New Roman" w:eastAsia="Times New Roman" w:hAnsi="Times New Roman" w:cs="Times New Roman"/>
          <w:color w:val="000000"/>
          <w:sz w:val="24"/>
          <w:szCs w:val="24"/>
        </w:rPr>
        <w:t>their personal testimony focused on how the opioid epidemic cut their child’s life short</w:t>
      </w:r>
      <w:r>
        <w:rPr>
          <w:rFonts w:ascii="Times New Roman" w:eastAsia="Times New Roman" w:hAnsi="Times New Roman" w:cs="Times New Roman"/>
          <w:color w:val="000000"/>
          <w:sz w:val="24"/>
          <w:szCs w:val="24"/>
        </w:rPr>
        <w:t>, and what they wish their child had known prior to the event about fentanyl, naloxone, tainted drug supplies, or recovery and mental health services</w:t>
      </w:r>
      <w:r w:rsidR="00000000" w:rsidRPr="00CF53A5">
        <w:rPr>
          <w:rFonts w:ascii="Times New Roman" w:eastAsia="Times New Roman" w:hAnsi="Times New Roman" w:cs="Times New Roman"/>
          <w:color w:val="000000"/>
          <w:sz w:val="24"/>
          <w:szCs w:val="24"/>
        </w:rPr>
        <w:t xml:space="preserve">. This introduction segues into </w:t>
      </w:r>
      <w:r>
        <w:rPr>
          <w:rFonts w:ascii="Times New Roman" w:eastAsia="Times New Roman" w:hAnsi="Times New Roman" w:cs="Times New Roman"/>
          <w:color w:val="000000"/>
          <w:sz w:val="24"/>
          <w:szCs w:val="24"/>
        </w:rPr>
        <w:t xml:space="preserve">viewing an </w:t>
      </w:r>
      <w:r w:rsidR="00000000" w:rsidRPr="00CF53A5">
        <w:rPr>
          <w:rFonts w:ascii="Times New Roman" w:eastAsia="Times New Roman" w:hAnsi="Times New Roman" w:cs="Times New Roman"/>
          <w:color w:val="000000"/>
          <w:sz w:val="24"/>
          <w:szCs w:val="24"/>
        </w:rPr>
        <w:t>award-winning video documentary</w:t>
      </w:r>
      <w:r>
        <w:rPr>
          <w:rFonts w:ascii="Times New Roman" w:eastAsia="Times New Roman" w:hAnsi="Times New Roman" w:cs="Times New Roman"/>
          <w:color w:val="000000"/>
          <w:sz w:val="24"/>
          <w:szCs w:val="24"/>
        </w:rPr>
        <w:t xml:space="preserve"> “</w:t>
      </w:r>
      <w:r w:rsidR="00000000" w:rsidRPr="00CF53A5">
        <w:rPr>
          <w:rFonts w:ascii="Times New Roman" w:eastAsia="Times New Roman" w:hAnsi="Times New Roman" w:cs="Times New Roman"/>
          <w:color w:val="000000"/>
          <w:sz w:val="24"/>
          <w:szCs w:val="24"/>
        </w:rPr>
        <w:t>Dead on Arrival</w:t>
      </w:r>
      <w:r>
        <w:rPr>
          <w:rFonts w:ascii="Times New Roman" w:eastAsia="Times New Roman" w:hAnsi="Times New Roman" w:cs="Times New Roman"/>
          <w:color w:val="000000"/>
          <w:sz w:val="24"/>
          <w:szCs w:val="24"/>
        </w:rPr>
        <w:t>”</w:t>
      </w:r>
      <w:r w:rsidR="00000000" w:rsidRPr="00CF53A5">
        <w:rPr>
          <w:rFonts w:ascii="Times New Roman" w:eastAsia="Times New Roman" w:hAnsi="Times New Roman" w:cs="Times New Roman"/>
          <w:color w:val="000000"/>
          <w:sz w:val="24"/>
          <w:szCs w:val="24"/>
        </w:rPr>
        <w:t xml:space="preserve"> which presents additional information about fentanyl through the lens of four bereaved families. The documentary provides impactful testimony that aligns with </w:t>
      </w:r>
      <w:r w:rsidR="00101EE9">
        <w:rPr>
          <w:rFonts w:ascii="Times New Roman" w:eastAsia="Times New Roman" w:hAnsi="Times New Roman" w:cs="Times New Roman"/>
          <w:color w:val="000000"/>
          <w:sz w:val="24"/>
          <w:szCs w:val="24"/>
        </w:rPr>
        <w:t>the</w:t>
      </w:r>
      <w:r w:rsidR="00000000" w:rsidRPr="00CF53A5">
        <w:rPr>
          <w:rFonts w:ascii="Times New Roman" w:eastAsia="Times New Roman" w:hAnsi="Times New Roman" w:cs="Times New Roman"/>
          <w:color w:val="000000"/>
          <w:sz w:val="24"/>
          <w:szCs w:val="24"/>
        </w:rPr>
        <w:t xml:space="preserve"> program’s mission and is evidenced to resonate with high school audiences. </w:t>
      </w:r>
      <w:r w:rsidR="00101EE9" w:rsidRPr="00CF53A5">
        <w:rPr>
          <w:rFonts w:ascii="Times New Roman" w:eastAsia="Times New Roman" w:hAnsi="Times New Roman" w:cs="Times New Roman"/>
          <w:color w:val="000000"/>
          <w:sz w:val="24"/>
          <w:szCs w:val="24"/>
        </w:rPr>
        <w:t xml:space="preserve">Students are then </w:t>
      </w:r>
      <w:r w:rsidR="00101EE9">
        <w:rPr>
          <w:rFonts w:ascii="Times New Roman" w:eastAsia="Times New Roman" w:hAnsi="Times New Roman" w:cs="Times New Roman"/>
          <w:color w:val="000000"/>
          <w:sz w:val="24"/>
          <w:szCs w:val="24"/>
        </w:rPr>
        <w:t>led through a presentation</w:t>
      </w:r>
      <w:r w:rsidR="00101EE9" w:rsidRPr="00CF53A5">
        <w:rPr>
          <w:rFonts w:ascii="Times New Roman" w:eastAsia="Times New Roman" w:hAnsi="Times New Roman" w:cs="Times New Roman"/>
          <w:color w:val="000000"/>
          <w:sz w:val="24"/>
          <w:szCs w:val="24"/>
        </w:rPr>
        <w:t xml:space="preserve"> about what fentanyl and counterfeit pills are,</w:t>
      </w:r>
      <w:r w:rsidR="00101EE9">
        <w:rPr>
          <w:rFonts w:ascii="Times New Roman" w:eastAsia="Times New Roman" w:hAnsi="Times New Roman" w:cs="Times New Roman"/>
          <w:color w:val="000000"/>
          <w:sz w:val="24"/>
          <w:szCs w:val="24"/>
        </w:rPr>
        <w:t xml:space="preserve"> trends in the opioid epidemic,</w:t>
      </w:r>
      <w:r w:rsidR="00101EE9" w:rsidRPr="00CF53A5">
        <w:rPr>
          <w:rFonts w:ascii="Times New Roman" w:eastAsia="Times New Roman" w:hAnsi="Times New Roman" w:cs="Times New Roman"/>
          <w:color w:val="000000"/>
          <w:sz w:val="24"/>
          <w:szCs w:val="24"/>
        </w:rPr>
        <w:t xml:space="preserve"> how </w:t>
      </w:r>
      <w:r w:rsidR="00101EE9">
        <w:rPr>
          <w:rFonts w:ascii="Times New Roman" w:eastAsia="Times New Roman" w:hAnsi="Times New Roman" w:cs="Times New Roman"/>
          <w:color w:val="000000"/>
          <w:sz w:val="24"/>
          <w:szCs w:val="24"/>
        </w:rPr>
        <w:t xml:space="preserve">illicitly manufactured </w:t>
      </w:r>
      <w:r w:rsidR="00101EE9" w:rsidRPr="00CF53A5">
        <w:rPr>
          <w:rFonts w:ascii="Times New Roman" w:eastAsia="Times New Roman" w:hAnsi="Times New Roman" w:cs="Times New Roman"/>
          <w:color w:val="000000"/>
          <w:sz w:val="24"/>
          <w:szCs w:val="24"/>
        </w:rPr>
        <w:t xml:space="preserve">fentanyl can </w:t>
      </w:r>
      <w:r w:rsidR="00101EE9">
        <w:rPr>
          <w:rFonts w:ascii="Times New Roman" w:eastAsia="Times New Roman" w:hAnsi="Times New Roman" w:cs="Times New Roman"/>
          <w:color w:val="000000"/>
          <w:sz w:val="24"/>
          <w:szCs w:val="24"/>
        </w:rPr>
        <w:t>be lethal</w:t>
      </w:r>
      <w:r w:rsidR="00101EE9" w:rsidRPr="00CF53A5">
        <w:rPr>
          <w:rFonts w:ascii="Times New Roman" w:eastAsia="Times New Roman" w:hAnsi="Times New Roman" w:cs="Times New Roman"/>
          <w:color w:val="000000"/>
          <w:sz w:val="24"/>
          <w:szCs w:val="24"/>
        </w:rPr>
        <w:t xml:space="preserve"> with first </w:t>
      </w:r>
      <w:r w:rsidR="00101EE9">
        <w:rPr>
          <w:rFonts w:ascii="Times New Roman" w:eastAsia="Times New Roman" w:hAnsi="Times New Roman" w:cs="Times New Roman"/>
          <w:color w:val="000000"/>
          <w:sz w:val="24"/>
          <w:szCs w:val="24"/>
        </w:rPr>
        <w:t xml:space="preserve">time </w:t>
      </w:r>
      <w:r w:rsidR="00101EE9" w:rsidRPr="00CF53A5">
        <w:rPr>
          <w:rFonts w:ascii="Times New Roman" w:eastAsia="Times New Roman" w:hAnsi="Times New Roman" w:cs="Times New Roman"/>
          <w:color w:val="000000"/>
          <w:sz w:val="24"/>
          <w:szCs w:val="24"/>
        </w:rPr>
        <w:t xml:space="preserve">use, and how to recognize and respond to an overdose. </w:t>
      </w:r>
      <w:r w:rsidR="00000000" w:rsidRPr="00CF53A5">
        <w:rPr>
          <w:rFonts w:ascii="Times New Roman" w:eastAsia="Times New Roman" w:hAnsi="Times New Roman" w:cs="Times New Roman"/>
          <w:color w:val="000000"/>
          <w:sz w:val="24"/>
          <w:szCs w:val="24"/>
        </w:rPr>
        <w:t>The assembly ends with an open Q&amp;A discussion session with the attendees</w:t>
      </w:r>
      <w:r w:rsidR="00101EE9">
        <w:rPr>
          <w:rFonts w:ascii="Times New Roman" w:eastAsia="Times New Roman" w:hAnsi="Times New Roman" w:cs="Times New Roman"/>
          <w:color w:val="000000"/>
          <w:sz w:val="24"/>
          <w:szCs w:val="24"/>
        </w:rPr>
        <w:t>, and each assembly utilizes QR codes to measure perceived attitude changes related to the constructs of the theory-based programming previously described</w:t>
      </w:r>
      <w:r w:rsidR="00000000" w:rsidRPr="00CF53A5">
        <w:rPr>
          <w:rFonts w:ascii="Times New Roman" w:eastAsia="Times New Roman" w:hAnsi="Times New Roman" w:cs="Times New Roman"/>
          <w:color w:val="000000"/>
          <w:sz w:val="24"/>
          <w:szCs w:val="24"/>
        </w:rPr>
        <w:t>.</w:t>
      </w:r>
      <w:r w:rsidR="00101EE9">
        <w:rPr>
          <w:rFonts w:ascii="Times New Roman" w:eastAsia="Times New Roman" w:hAnsi="Times New Roman" w:cs="Times New Roman"/>
          <w:color w:val="000000"/>
          <w:sz w:val="24"/>
          <w:szCs w:val="24"/>
        </w:rPr>
        <w:t xml:space="preserve"> The program also tracks baseline drug misuse behaviors of the participants and collects randomized sample reporting of annual drug misuse behavior for comparison. Naloxone doses are then left with school administrators, and schools are encouraged to create access protocols for naloxone doses to be available to community members, parents, and students in the event of a suspected opioid overdose. The number of doses left with each school is dependent on the size of the school and student population, and teachers/school administrators are offered naloxone training following assembly presentations. </w:t>
      </w:r>
      <w:r w:rsidR="00101EE9">
        <w:rPr>
          <w:rFonts w:ascii="Times New Roman" w:eastAsia="Times New Roman" w:hAnsi="Times New Roman" w:cs="Times New Roman"/>
          <w:color w:val="000000"/>
          <w:sz w:val="24"/>
          <w:szCs w:val="24"/>
        </w:rPr>
        <w:lastRenderedPageBreak/>
        <w:t xml:space="preserve">Students are encouraged to reach out to school administrators for accessing naloxone during the assembly, and are provided resources for </w:t>
      </w:r>
      <w:r w:rsidR="00432990">
        <w:rPr>
          <w:rFonts w:ascii="Times New Roman" w:eastAsia="Times New Roman" w:hAnsi="Times New Roman" w:cs="Times New Roman"/>
          <w:color w:val="000000"/>
          <w:sz w:val="24"/>
          <w:szCs w:val="24"/>
        </w:rPr>
        <w:t xml:space="preserve">national substance abuse helplines, suicide prevention hotlines, poison control centers, free naloxone resources, and school-based youth coalitions and groups focused on reducing drug using harms for adolescents. </w:t>
      </w:r>
    </w:p>
    <w:p w14:paraId="49BBBDEA" w14:textId="77777777" w:rsidR="00B47000" w:rsidRPr="00CF53A5" w:rsidRDefault="00000000">
      <w:pPr>
        <w:spacing w:after="0" w:line="480" w:lineRule="auto"/>
        <w:rPr>
          <w:rFonts w:ascii="Times New Roman" w:eastAsia="Times New Roman" w:hAnsi="Times New Roman" w:cs="Times New Roman"/>
          <w:sz w:val="24"/>
          <w:szCs w:val="24"/>
        </w:rPr>
      </w:pPr>
      <w:r w:rsidRPr="00CF53A5">
        <w:rPr>
          <w:rFonts w:ascii="Times New Roman" w:eastAsia="Times New Roman" w:hAnsi="Times New Roman" w:cs="Times New Roman"/>
          <w:i/>
          <w:color w:val="000000"/>
          <w:sz w:val="24"/>
          <w:szCs w:val="24"/>
        </w:rPr>
        <w:t>Evaluation</w:t>
      </w:r>
    </w:p>
    <w:p w14:paraId="42718370" w14:textId="77777777" w:rsidR="00B47000" w:rsidRPr="00CF53A5" w:rsidRDefault="00000000">
      <w:pPr>
        <w:spacing w:after="0" w:line="480" w:lineRule="auto"/>
        <w:rPr>
          <w:rFonts w:ascii="Times New Roman" w:eastAsia="Times New Roman" w:hAnsi="Times New Roman" w:cs="Times New Roman"/>
          <w:color w:val="000000"/>
          <w:sz w:val="24"/>
          <w:szCs w:val="24"/>
        </w:rPr>
      </w:pPr>
      <w:r w:rsidRPr="00CF53A5">
        <w:rPr>
          <w:rFonts w:ascii="Times New Roman" w:eastAsia="Times New Roman" w:hAnsi="Times New Roman" w:cs="Times New Roman"/>
          <w:color w:val="000000"/>
          <w:sz w:val="24"/>
          <w:szCs w:val="24"/>
        </w:rPr>
        <w:t>The impact of the assembly is measured using pre and posttest survey data to measure short term attitude, self-efficacy, and awareness-scale scores, as well as baseline drug use and misuse behaviors of the attendees. Survey data is analyzed quarterly to identify statistically significant attitude and awareness changes that can be contributed to the program intervention. Follow up drug use and misuse behavior measures are collected at one-year intervals at each school to compare with baseline reporting. Epidemiologic trends related to overdose mortality rate and incident rate in the adolescent population are tracked annually to determine if the program’s intervention contributed to positive health impacts in the state. The Health Belief Model (HBM) informs the FFHSAP’s survey questions and theory of behavior change for reducing opioid misuse among adolescents. The HBM is an evidenced-based theory of behavior change that has been used to successfully reduce opioid use and misuse in adolescent populations and promote engagement in prevention activities like overdose response, readiness, and drug abstinence.</w:t>
      </w:r>
    </w:p>
    <w:p w14:paraId="17CC39D4" w14:textId="77777777" w:rsidR="00B47000" w:rsidRPr="003C6E5A" w:rsidRDefault="00000000">
      <w:pPr>
        <w:spacing w:after="0" w:line="480" w:lineRule="auto"/>
        <w:rPr>
          <w:rFonts w:ascii="Times New Roman" w:eastAsia="Times New Roman" w:hAnsi="Times New Roman" w:cs="Times New Roman"/>
          <w:bCs/>
          <w:i/>
          <w:iCs/>
          <w:sz w:val="24"/>
          <w:szCs w:val="24"/>
        </w:rPr>
      </w:pPr>
      <w:r w:rsidRPr="003C6E5A">
        <w:rPr>
          <w:rFonts w:ascii="Times New Roman" w:eastAsia="Times New Roman" w:hAnsi="Times New Roman" w:cs="Times New Roman"/>
          <w:bCs/>
          <w:i/>
          <w:iCs/>
          <w:sz w:val="24"/>
          <w:szCs w:val="24"/>
        </w:rPr>
        <w:t>Harm Reduction</w:t>
      </w:r>
    </w:p>
    <w:p w14:paraId="10D34133" w14:textId="77777777" w:rsidR="00B47000" w:rsidRDefault="00000000">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Alliance of Coalitions for Health Communities (ACHCMI) is a partnering organization of Fentanyl Fathers, and a trusted community champion in the substance use treatment, and overdose prevention space in Oakland County, Michigan. Fentanyl test strips, naloxone community-wide distribution, etc. </w:t>
      </w:r>
    </w:p>
    <w:p w14:paraId="13790A70" w14:textId="33935D91" w:rsidR="00B47000" w:rsidRDefault="00000000">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Detroit Recovery Project (DRP) is a Wayne County, Michigan based organization with an operational mobile harm reduction van unit that provides safe using supplies, and engages program participants with recovery placement, medication assisted treatment (MAT) referrals, and </w:t>
      </w:r>
      <w:r w:rsidR="00F863DC">
        <w:rPr>
          <w:rFonts w:ascii="Times New Roman" w:eastAsia="Times New Roman" w:hAnsi="Times New Roman" w:cs="Times New Roman"/>
          <w:sz w:val="24"/>
          <w:szCs w:val="24"/>
        </w:rPr>
        <w:t>Medicaid</w:t>
      </w:r>
      <w:r>
        <w:rPr>
          <w:rFonts w:ascii="Times New Roman" w:eastAsia="Times New Roman" w:hAnsi="Times New Roman" w:cs="Times New Roman"/>
          <w:sz w:val="24"/>
          <w:szCs w:val="24"/>
        </w:rPr>
        <w:t xml:space="preserve"> enrollment services. Fentanyl Fathers would work with DRP to track placement of participants into recovery housing, and track how program harm reduction mobile van units in </w:t>
      </w:r>
      <w:r w:rsidR="00F863DC">
        <w:rPr>
          <w:rFonts w:ascii="Times New Roman" w:eastAsia="Times New Roman" w:hAnsi="Times New Roman" w:cs="Times New Roman"/>
          <w:sz w:val="24"/>
          <w:szCs w:val="24"/>
        </w:rPr>
        <w:t>Wayne County</w:t>
      </w:r>
      <w:r>
        <w:rPr>
          <w:rFonts w:ascii="Times New Roman" w:eastAsia="Times New Roman" w:hAnsi="Times New Roman" w:cs="Times New Roman"/>
          <w:sz w:val="24"/>
          <w:szCs w:val="24"/>
        </w:rPr>
        <w:t xml:space="preserve"> decrease opioid overdose incidence by providing basic medical needs, and MAT referrals. Evidence for MAT </w:t>
      </w:r>
    </w:p>
    <w:p w14:paraId="2592140D" w14:textId="77777777" w:rsidR="00B47000" w:rsidRPr="003C6E5A" w:rsidRDefault="00000000">
      <w:pPr>
        <w:spacing w:after="0" w:line="480" w:lineRule="auto"/>
        <w:rPr>
          <w:rFonts w:ascii="Times New Roman" w:eastAsia="Times New Roman" w:hAnsi="Times New Roman" w:cs="Times New Roman"/>
          <w:bCs/>
          <w:i/>
          <w:iCs/>
          <w:sz w:val="24"/>
          <w:szCs w:val="24"/>
        </w:rPr>
      </w:pPr>
      <w:r w:rsidRPr="003C6E5A">
        <w:rPr>
          <w:rFonts w:ascii="Times New Roman" w:eastAsia="Times New Roman" w:hAnsi="Times New Roman" w:cs="Times New Roman"/>
          <w:bCs/>
          <w:i/>
          <w:iCs/>
          <w:sz w:val="24"/>
          <w:szCs w:val="24"/>
        </w:rPr>
        <w:t xml:space="preserve">Medication Assisted Therapy </w:t>
      </w:r>
    </w:p>
    <w:p w14:paraId="7017F463" w14:textId="77777777" w:rsidR="00B47000" w:rsidRDefault="00000000">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Project Opioid of South Florida MAT program</w:t>
      </w:r>
    </w:p>
    <w:p w14:paraId="60F4F668" w14:textId="2BC7EB78" w:rsidR="00EB7F67" w:rsidRDefault="001167A0">
      <w:pPr>
        <w:spacing w:after="0" w:line="480" w:lineRule="auto"/>
        <w:rPr>
          <w:rFonts w:ascii="Times New Roman" w:eastAsia="Times New Roman" w:hAnsi="Times New Roman" w:cs="Times New Roman"/>
          <w:i/>
          <w:iCs/>
          <w:sz w:val="24"/>
          <w:szCs w:val="24"/>
        </w:rPr>
      </w:pPr>
      <w:r>
        <w:rPr>
          <w:rFonts w:ascii="Times New Roman" w:eastAsia="Times New Roman" w:hAnsi="Times New Roman" w:cs="Times New Roman"/>
          <w:i/>
          <w:iCs/>
          <w:sz w:val="24"/>
          <w:szCs w:val="24"/>
        </w:rPr>
        <w:t>Project Timeline</w:t>
      </w:r>
    </w:p>
    <w:tbl>
      <w:tblPr>
        <w:tblW w:w="0" w:type="auto"/>
        <w:tblCellMar>
          <w:top w:w="15" w:type="dxa"/>
          <w:left w:w="15" w:type="dxa"/>
          <w:bottom w:w="15" w:type="dxa"/>
          <w:right w:w="15" w:type="dxa"/>
        </w:tblCellMar>
        <w:tblLook w:val="04A0" w:firstRow="1" w:lastRow="0" w:firstColumn="1" w:lastColumn="0" w:noHBand="0" w:noVBand="1"/>
      </w:tblPr>
      <w:tblGrid>
        <w:gridCol w:w="3607"/>
        <w:gridCol w:w="397"/>
        <w:gridCol w:w="396"/>
        <w:gridCol w:w="416"/>
        <w:gridCol w:w="402"/>
        <w:gridCol w:w="397"/>
        <w:gridCol w:w="403"/>
        <w:gridCol w:w="435"/>
        <w:gridCol w:w="416"/>
        <w:gridCol w:w="441"/>
        <w:gridCol w:w="403"/>
        <w:gridCol w:w="371"/>
        <w:gridCol w:w="422"/>
        <w:gridCol w:w="397"/>
        <w:gridCol w:w="422"/>
      </w:tblGrid>
      <w:tr w:rsidR="001167A0" w:rsidRPr="001167A0" w14:paraId="440F280F" w14:textId="77777777" w:rsidTr="001167A0">
        <w:trPr>
          <w:trHeight w:val="24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69D54EE" w14:textId="77777777" w:rsidR="001167A0" w:rsidRPr="001167A0" w:rsidRDefault="001167A0" w:rsidP="001167A0">
            <w:pPr>
              <w:spacing w:after="0" w:line="240" w:lineRule="auto"/>
              <w:rPr>
                <w:rFonts w:ascii="Times New Roman" w:eastAsia="Times New Roman" w:hAnsi="Times New Roman" w:cs="Times New Roman"/>
                <w:sz w:val="24"/>
                <w:szCs w:val="24"/>
              </w:rPr>
            </w:pPr>
            <w:r w:rsidRPr="001167A0">
              <w:rPr>
                <w:rFonts w:ascii="Times New Roman" w:eastAsia="Times New Roman" w:hAnsi="Times New Roman" w:cs="Times New Roman"/>
                <w:b/>
                <w:bCs/>
                <w:color w:val="000000"/>
              </w:rPr>
              <w:t>Timeline</w:t>
            </w:r>
            <w:r w:rsidRPr="001167A0">
              <w:rPr>
                <w:rFonts w:ascii="Times New Roman" w:eastAsia="Times New Roman" w:hAnsi="Times New Roman" w:cs="Times New Roman"/>
                <w:b/>
                <w:bCs/>
                <w:color w:val="000000"/>
              </w:rPr>
              <w:tab/>
              <w:t xml:space="preserve">                                                                                       Year</w:t>
            </w:r>
          </w:p>
        </w:tc>
        <w:tc>
          <w:tcPr>
            <w:tcW w:w="0" w:type="auto"/>
            <w:gridSpan w:val="4"/>
            <w:tcBorders>
              <w:top w:val="single" w:sz="4" w:space="0" w:color="000000"/>
              <w:left w:val="single" w:sz="4" w:space="0" w:color="000000"/>
              <w:bottom w:val="single" w:sz="4" w:space="0" w:color="000000"/>
              <w:right w:val="single" w:sz="24" w:space="0" w:color="000000"/>
            </w:tcBorders>
            <w:tcMar>
              <w:top w:w="0" w:type="dxa"/>
              <w:left w:w="108" w:type="dxa"/>
              <w:bottom w:w="0" w:type="dxa"/>
              <w:right w:w="108" w:type="dxa"/>
            </w:tcMar>
            <w:hideMark/>
          </w:tcPr>
          <w:p w14:paraId="1CCFF80B"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b/>
                <w:bCs/>
                <w:color w:val="000000"/>
                <w:sz w:val="24"/>
                <w:szCs w:val="24"/>
              </w:rPr>
              <w:t>2023</w:t>
            </w:r>
          </w:p>
        </w:tc>
        <w:tc>
          <w:tcPr>
            <w:tcW w:w="0" w:type="auto"/>
            <w:gridSpan w:val="10"/>
            <w:tcBorders>
              <w:top w:val="single" w:sz="4" w:space="0" w:color="000000"/>
              <w:left w:val="single" w:sz="24" w:space="0" w:color="000000"/>
              <w:bottom w:val="single" w:sz="4" w:space="0" w:color="000000"/>
              <w:right w:val="single" w:sz="24" w:space="0" w:color="000000"/>
            </w:tcBorders>
            <w:tcMar>
              <w:top w:w="0" w:type="dxa"/>
              <w:left w:w="108" w:type="dxa"/>
              <w:bottom w:w="0" w:type="dxa"/>
              <w:right w:w="108" w:type="dxa"/>
            </w:tcMar>
            <w:hideMark/>
          </w:tcPr>
          <w:p w14:paraId="716B7FB5"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b/>
                <w:bCs/>
                <w:color w:val="000000"/>
                <w:sz w:val="24"/>
                <w:szCs w:val="24"/>
              </w:rPr>
              <w:t>2024</w:t>
            </w:r>
          </w:p>
        </w:tc>
      </w:tr>
      <w:tr w:rsidR="001167A0" w:rsidRPr="001167A0" w14:paraId="6EBCEB1B" w14:textId="77777777" w:rsidTr="001167A0">
        <w:trPr>
          <w:trHeight w:val="223"/>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480911B" w14:textId="77777777" w:rsidR="001167A0" w:rsidRPr="001167A0" w:rsidRDefault="001167A0" w:rsidP="001167A0">
            <w:pPr>
              <w:spacing w:after="0" w:line="240" w:lineRule="auto"/>
              <w:jc w:val="right"/>
              <w:rPr>
                <w:rFonts w:ascii="Times New Roman" w:eastAsia="Times New Roman" w:hAnsi="Times New Roman" w:cs="Times New Roman"/>
                <w:sz w:val="24"/>
                <w:szCs w:val="24"/>
              </w:rPr>
            </w:pPr>
            <w:r w:rsidRPr="001167A0">
              <w:rPr>
                <w:rFonts w:ascii="Times New Roman" w:eastAsia="Times New Roman" w:hAnsi="Times New Roman" w:cs="Times New Roman"/>
                <w:b/>
                <w:bCs/>
                <w:color w:val="000000"/>
              </w:rPr>
              <w:t>Month</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34B817E"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b/>
                <w:bCs/>
                <w:color w:val="000000"/>
                <w:sz w:val="20"/>
                <w:szCs w:val="20"/>
              </w:rPr>
              <w:t>Sep</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2B37998"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b/>
                <w:bCs/>
                <w:color w:val="000000"/>
                <w:sz w:val="20"/>
                <w:szCs w:val="20"/>
              </w:rPr>
              <w:t>Oct</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A4C863F"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b/>
                <w:bCs/>
                <w:color w:val="000000"/>
                <w:sz w:val="20"/>
                <w:szCs w:val="20"/>
              </w:rPr>
              <w:t>Nov</w:t>
            </w:r>
          </w:p>
        </w:tc>
        <w:tc>
          <w:tcPr>
            <w:tcW w:w="0" w:type="auto"/>
            <w:tcBorders>
              <w:top w:val="single" w:sz="4" w:space="0" w:color="000000"/>
              <w:left w:val="single" w:sz="4" w:space="0" w:color="000000"/>
              <w:bottom w:val="single" w:sz="4" w:space="0" w:color="000000"/>
              <w:right w:val="single" w:sz="24" w:space="0" w:color="000000"/>
            </w:tcBorders>
            <w:tcMar>
              <w:top w:w="0" w:type="dxa"/>
              <w:left w:w="108" w:type="dxa"/>
              <w:bottom w:w="0" w:type="dxa"/>
              <w:right w:w="108" w:type="dxa"/>
            </w:tcMar>
            <w:hideMark/>
          </w:tcPr>
          <w:p w14:paraId="44C70A69"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b/>
                <w:bCs/>
                <w:color w:val="000000"/>
                <w:sz w:val="20"/>
                <w:szCs w:val="20"/>
              </w:rPr>
              <w:t>Dec</w:t>
            </w:r>
          </w:p>
        </w:tc>
        <w:tc>
          <w:tcPr>
            <w:tcW w:w="0" w:type="auto"/>
            <w:tcBorders>
              <w:top w:val="single" w:sz="4" w:space="0" w:color="000000"/>
              <w:left w:val="single" w:sz="24" w:space="0" w:color="000000"/>
              <w:bottom w:val="single" w:sz="4" w:space="0" w:color="000000"/>
              <w:right w:val="single" w:sz="4" w:space="0" w:color="000000"/>
            </w:tcBorders>
            <w:tcMar>
              <w:top w:w="0" w:type="dxa"/>
              <w:left w:w="108" w:type="dxa"/>
              <w:bottom w:w="0" w:type="dxa"/>
              <w:right w:w="108" w:type="dxa"/>
            </w:tcMar>
            <w:hideMark/>
          </w:tcPr>
          <w:p w14:paraId="22E72AB9"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b/>
                <w:bCs/>
                <w:color w:val="000000"/>
                <w:sz w:val="20"/>
                <w:szCs w:val="20"/>
              </w:rPr>
              <w:t>Jan</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95EC71D"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b/>
                <w:bCs/>
                <w:color w:val="000000"/>
                <w:sz w:val="20"/>
                <w:szCs w:val="20"/>
              </w:rPr>
              <w:t>Feb</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4095715"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b/>
                <w:bCs/>
                <w:color w:val="000000"/>
                <w:sz w:val="20"/>
                <w:szCs w:val="20"/>
              </w:rPr>
              <w:t>Mar</w:t>
            </w:r>
          </w:p>
        </w:tc>
        <w:tc>
          <w:tcPr>
            <w:tcW w:w="0" w:type="auto"/>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hideMark/>
          </w:tcPr>
          <w:p w14:paraId="555EBFA2"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b/>
                <w:bCs/>
                <w:color w:val="000000"/>
                <w:sz w:val="20"/>
                <w:szCs w:val="20"/>
              </w:rPr>
              <w:t>Apr</w:t>
            </w:r>
          </w:p>
        </w:tc>
        <w:tc>
          <w:tcPr>
            <w:tcW w:w="0" w:type="auto"/>
            <w:tcBorders>
              <w:top w:val="single" w:sz="4" w:space="0" w:color="000000"/>
              <w:left w:val="single" w:sz="8" w:space="0" w:color="000000"/>
              <w:bottom w:val="single" w:sz="4" w:space="0" w:color="000000"/>
              <w:right w:val="single" w:sz="4" w:space="0" w:color="000000"/>
            </w:tcBorders>
            <w:tcMar>
              <w:top w:w="0" w:type="dxa"/>
              <w:left w:w="108" w:type="dxa"/>
              <w:bottom w:w="0" w:type="dxa"/>
              <w:right w:w="108" w:type="dxa"/>
            </w:tcMar>
            <w:hideMark/>
          </w:tcPr>
          <w:p w14:paraId="2EEA7F1F"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b/>
                <w:bCs/>
                <w:color w:val="000000"/>
                <w:sz w:val="20"/>
                <w:szCs w:val="20"/>
              </w:rPr>
              <w:t>May</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51B96DC"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b/>
                <w:bCs/>
                <w:color w:val="000000"/>
                <w:sz w:val="20"/>
                <w:szCs w:val="20"/>
              </w:rPr>
              <w:t>Jun</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E776484"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b/>
                <w:bCs/>
                <w:color w:val="000000"/>
                <w:sz w:val="20"/>
                <w:szCs w:val="20"/>
              </w:rPr>
              <w:t>Jul</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557F9B1"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b/>
                <w:bCs/>
                <w:color w:val="000000"/>
                <w:sz w:val="20"/>
                <w:szCs w:val="20"/>
              </w:rPr>
              <w:t>Aug</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B12B7B2"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b/>
                <w:bCs/>
                <w:color w:val="000000"/>
                <w:sz w:val="20"/>
                <w:szCs w:val="20"/>
              </w:rPr>
              <w:t>Sep</w:t>
            </w:r>
          </w:p>
        </w:tc>
        <w:tc>
          <w:tcPr>
            <w:tcW w:w="0" w:type="auto"/>
            <w:tcBorders>
              <w:top w:val="single" w:sz="4" w:space="0" w:color="000000"/>
              <w:left w:val="single" w:sz="4" w:space="0" w:color="000000"/>
              <w:bottom w:val="single" w:sz="4" w:space="0" w:color="000000"/>
              <w:right w:val="single" w:sz="4" w:space="0" w:color="000000"/>
            </w:tcBorders>
            <w:shd w:val="clear" w:color="auto" w:fill="CCCCCC"/>
            <w:tcMar>
              <w:top w:w="0" w:type="dxa"/>
              <w:left w:w="108" w:type="dxa"/>
              <w:bottom w:w="0" w:type="dxa"/>
              <w:right w:w="108" w:type="dxa"/>
            </w:tcMar>
            <w:hideMark/>
          </w:tcPr>
          <w:p w14:paraId="381DEA93"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b/>
                <w:bCs/>
                <w:color w:val="000000"/>
                <w:sz w:val="20"/>
                <w:szCs w:val="20"/>
              </w:rPr>
              <w:t>End</w:t>
            </w:r>
          </w:p>
        </w:tc>
      </w:tr>
      <w:tr w:rsidR="001167A0" w:rsidRPr="001167A0" w14:paraId="380B2D26" w14:textId="77777777" w:rsidTr="001167A0">
        <w:trPr>
          <w:trHeight w:val="240"/>
        </w:trPr>
        <w:tc>
          <w:tcPr>
            <w:tcW w:w="0" w:type="auto"/>
            <w:gridSpan w:val="15"/>
            <w:tcBorders>
              <w:top w:val="single" w:sz="4" w:space="0" w:color="000000"/>
              <w:left w:val="single" w:sz="4" w:space="0" w:color="000000"/>
              <w:bottom w:val="single" w:sz="4" w:space="0" w:color="000000"/>
              <w:right w:val="single" w:sz="4" w:space="0" w:color="000000"/>
            </w:tcBorders>
            <w:shd w:val="clear" w:color="auto" w:fill="CCCCCC"/>
            <w:tcMar>
              <w:top w:w="0" w:type="dxa"/>
              <w:left w:w="108" w:type="dxa"/>
              <w:bottom w:w="0" w:type="dxa"/>
              <w:right w:w="108" w:type="dxa"/>
            </w:tcMar>
            <w:hideMark/>
          </w:tcPr>
          <w:p w14:paraId="6094659D" w14:textId="77777777" w:rsidR="001167A0" w:rsidRPr="001167A0" w:rsidRDefault="001167A0" w:rsidP="001167A0">
            <w:pPr>
              <w:spacing w:after="0" w:line="240" w:lineRule="auto"/>
              <w:rPr>
                <w:rFonts w:ascii="Times New Roman" w:eastAsia="Times New Roman" w:hAnsi="Times New Roman" w:cs="Times New Roman"/>
                <w:sz w:val="24"/>
                <w:szCs w:val="24"/>
              </w:rPr>
            </w:pPr>
            <w:r w:rsidRPr="001167A0">
              <w:rPr>
                <w:rFonts w:ascii="Times New Roman" w:eastAsia="Times New Roman" w:hAnsi="Times New Roman" w:cs="Times New Roman"/>
                <w:b/>
                <w:bCs/>
                <w:color w:val="000000"/>
                <w:sz w:val="24"/>
                <w:szCs w:val="24"/>
              </w:rPr>
              <w:t>PHASE 1: Staff Recruitment &amp; Training</w:t>
            </w:r>
          </w:p>
        </w:tc>
      </w:tr>
      <w:tr w:rsidR="001167A0" w:rsidRPr="001167A0" w14:paraId="28FF7D6D" w14:textId="77777777" w:rsidTr="001167A0">
        <w:trPr>
          <w:trHeight w:val="223"/>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FCFE0F9" w14:textId="77777777" w:rsidR="001167A0" w:rsidRPr="001167A0" w:rsidRDefault="001167A0" w:rsidP="001167A0">
            <w:pPr>
              <w:spacing w:after="0" w:line="240" w:lineRule="auto"/>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Hire Project Manager, Program District Managers, and Outreach Coordinators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4F685F4"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07D9EC9"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E4140E2"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24" w:space="0" w:color="000000"/>
            </w:tcBorders>
            <w:tcMar>
              <w:top w:w="0" w:type="dxa"/>
              <w:left w:w="108" w:type="dxa"/>
              <w:bottom w:w="0" w:type="dxa"/>
              <w:right w:w="108" w:type="dxa"/>
            </w:tcMar>
            <w:hideMark/>
          </w:tcPr>
          <w:p w14:paraId="58632353"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24" w:space="0" w:color="000000"/>
              <w:bottom w:val="single" w:sz="4" w:space="0" w:color="000000"/>
              <w:right w:val="single" w:sz="4" w:space="0" w:color="000000"/>
            </w:tcBorders>
            <w:tcMar>
              <w:top w:w="0" w:type="dxa"/>
              <w:left w:w="108" w:type="dxa"/>
              <w:bottom w:w="0" w:type="dxa"/>
              <w:right w:w="108" w:type="dxa"/>
            </w:tcMar>
            <w:hideMark/>
          </w:tcPr>
          <w:p w14:paraId="6E4F0AE1"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96150DF"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5687405"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hideMark/>
          </w:tcPr>
          <w:p w14:paraId="2337CB12"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8" w:space="0" w:color="000000"/>
              <w:bottom w:val="single" w:sz="4" w:space="0" w:color="000000"/>
              <w:right w:val="single" w:sz="4" w:space="0" w:color="000000"/>
            </w:tcBorders>
            <w:tcMar>
              <w:top w:w="0" w:type="dxa"/>
              <w:left w:w="108" w:type="dxa"/>
              <w:bottom w:w="0" w:type="dxa"/>
              <w:right w:w="108" w:type="dxa"/>
            </w:tcMar>
            <w:hideMark/>
          </w:tcPr>
          <w:p w14:paraId="2E76308E"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7318836"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243442E"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99B53E8"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6EEB1CB"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CCCCCC"/>
            <w:tcMar>
              <w:top w:w="0" w:type="dxa"/>
              <w:left w:w="108" w:type="dxa"/>
              <w:bottom w:w="0" w:type="dxa"/>
              <w:right w:w="108" w:type="dxa"/>
            </w:tcMar>
            <w:hideMark/>
          </w:tcPr>
          <w:p w14:paraId="5E27694C" w14:textId="77777777" w:rsidR="001167A0" w:rsidRPr="001167A0" w:rsidRDefault="001167A0" w:rsidP="001167A0">
            <w:pPr>
              <w:spacing w:after="0" w:line="240" w:lineRule="auto"/>
              <w:rPr>
                <w:rFonts w:ascii="Times New Roman" w:eastAsia="Times New Roman" w:hAnsi="Times New Roman" w:cs="Times New Roman"/>
                <w:sz w:val="24"/>
                <w:szCs w:val="24"/>
              </w:rPr>
            </w:pPr>
          </w:p>
        </w:tc>
      </w:tr>
      <w:tr w:rsidR="001167A0" w:rsidRPr="001167A0" w14:paraId="54E9AB5D" w14:textId="77777777" w:rsidTr="001167A0">
        <w:trPr>
          <w:trHeight w:val="237"/>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C7B78E4" w14:textId="77777777" w:rsidR="001167A0" w:rsidRPr="001167A0" w:rsidRDefault="001167A0" w:rsidP="001167A0">
            <w:pPr>
              <w:spacing w:after="0" w:line="240" w:lineRule="auto"/>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Hire Fentanyl Fathers Prevention Speaker Staff</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7D9A8CE"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42DC8EB"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B81B04A"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24" w:space="0" w:color="000000"/>
            </w:tcBorders>
            <w:tcMar>
              <w:top w:w="0" w:type="dxa"/>
              <w:left w:w="108" w:type="dxa"/>
              <w:bottom w:w="0" w:type="dxa"/>
              <w:right w:w="108" w:type="dxa"/>
            </w:tcMar>
            <w:hideMark/>
          </w:tcPr>
          <w:p w14:paraId="39550DAE"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24" w:space="0" w:color="000000"/>
              <w:bottom w:val="single" w:sz="4" w:space="0" w:color="000000"/>
              <w:right w:val="single" w:sz="4" w:space="0" w:color="000000"/>
            </w:tcBorders>
            <w:tcMar>
              <w:top w:w="0" w:type="dxa"/>
              <w:left w:w="108" w:type="dxa"/>
              <w:bottom w:w="0" w:type="dxa"/>
              <w:right w:w="108" w:type="dxa"/>
            </w:tcMar>
            <w:hideMark/>
          </w:tcPr>
          <w:p w14:paraId="0EFA9D5D"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F73A166"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2038AC3"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hideMark/>
          </w:tcPr>
          <w:p w14:paraId="6CEF4A55"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8" w:space="0" w:color="000000"/>
              <w:bottom w:val="single" w:sz="4" w:space="0" w:color="000000"/>
              <w:right w:val="single" w:sz="4" w:space="0" w:color="000000"/>
            </w:tcBorders>
            <w:tcMar>
              <w:top w:w="0" w:type="dxa"/>
              <w:left w:w="108" w:type="dxa"/>
              <w:bottom w:w="0" w:type="dxa"/>
              <w:right w:w="108" w:type="dxa"/>
            </w:tcMar>
            <w:hideMark/>
          </w:tcPr>
          <w:p w14:paraId="33038382"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8D8E9F8"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4949D79"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469DE48"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C815A42"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CCCCCC"/>
            <w:tcMar>
              <w:top w:w="0" w:type="dxa"/>
              <w:left w:w="108" w:type="dxa"/>
              <w:bottom w:w="0" w:type="dxa"/>
              <w:right w:w="108" w:type="dxa"/>
            </w:tcMar>
            <w:hideMark/>
          </w:tcPr>
          <w:p w14:paraId="2970513F" w14:textId="77777777" w:rsidR="001167A0" w:rsidRPr="001167A0" w:rsidRDefault="001167A0" w:rsidP="001167A0">
            <w:pPr>
              <w:spacing w:after="0" w:line="240" w:lineRule="auto"/>
              <w:rPr>
                <w:rFonts w:ascii="Times New Roman" w:eastAsia="Times New Roman" w:hAnsi="Times New Roman" w:cs="Times New Roman"/>
                <w:sz w:val="24"/>
                <w:szCs w:val="24"/>
              </w:rPr>
            </w:pPr>
          </w:p>
        </w:tc>
      </w:tr>
      <w:tr w:rsidR="001167A0" w:rsidRPr="001167A0" w14:paraId="5D9DBFFC" w14:textId="77777777" w:rsidTr="001167A0">
        <w:trPr>
          <w:trHeight w:val="223"/>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35FE195" w14:textId="77777777" w:rsidR="001167A0" w:rsidRPr="001167A0" w:rsidRDefault="001167A0" w:rsidP="001167A0">
            <w:pPr>
              <w:spacing w:after="0" w:line="240" w:lineRule="auto"/>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Enroll Speaker Staff in Curriculum training</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05DDFF4"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C6570C7"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AA453A9"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24" w:space="0" w:color="000000"/>
            </w:tcBorders>
            <w:tcMar>
              <w:top w:w="0" w:type="dxa"/>
              <w:left w:w="108" w:type="dxa"/>
              <w:bottom w:w="0" w:type="dxa"/>
              <w:right w:w="108" w:type="dxa"/>
            </w:tcMar>
            <w:hideMark/>
          </w:tcPr>
          <w:p w14:paraId="0D2A84A4"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24" w:space="0" w:color="000000"/>
              <w:bottom w:val="single" w:sz="4" w:space="0" w:color="000000"/>
              <w:right w:val="single" w:sz="4" w:space="0" w:color="000000"/>
            </w:tcBorders>
            <w:tcMar>
              <w:top w:w="0" w:type="dxa"/>
              <w:left w:w="108" w:type="dxa"/>
              <w:bottom w:w="0" w:type="dxa"/>
              <w:right w:w="108" w:type="dxa"/>
            </w:tcMar>
            <w:hideMark/>
          </w:tcPr>
          <w:p w14:paraId="332F4000"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6B71139"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81C8DA7"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hideMark/>
          </w:tcPr>
          <w:p w14:paraId="6A730041"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8" w:space="0" w:color="000000"/>
              <w:bottom w:val="single" w:sz="4" w:space="0" w:color="000000"/>
              <w:right w:val="single" w:sz="4" w:space="0" w:color="000000"/>
            </w:tcBorders>
            <w:tcMar>
              <w:top w:w="0" w:type="dxa"/>
              <w:left w:w="108" w:type="dxa"/>
              <w:bottom w:w="0" w:type="dxa"/>
              <w:right w:w="108" w:type="dxa"/>
            </w:tcMar>
            <w:hideMark/>
          </w:tcPr>
          <w:p w14:paraId="58DDAD7B"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B5528CA"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D0AB6CF"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F13EC7B"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A63F6E2"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CCCCCC"/>
            <w:tcMar>
              <w:top w:w="0" w:type="dxa"/>
              <w:left w:w="108" w:type="dxa"/>
              <w:bottom w:w="0" w:type="dxa"/>
              <w:right w:w="108" w:type="dxa"/>
            </w:tcMar>
            <w:hideMark/>
          </w:tcPr>
          <w:p w14:paraId="680331E3" w14:textId="77777777" w:rsidR="001167A0" w:rsidRPr="001167A0" w:rsidRDefault="001167A0" w:rsidP="001167A0">
            <w:pPr>
              <w:spacing w:after="0" w:line="240" w:lineRule="auto"/>
              <w:rPr>
                <w:rFonts w:ascii="Times New Roman" w:eastAsia="Times New Roman" w:hAnsi="Times New Roman" w:cs="Times New Roman"/>
                <w:sz w:val="24"/>
                <w:szCs w:val="24"/>
              </w:rPr>
            </w:pPr>
          </w:p>
        </w:tc>
      </w:tr>
      <w:tr w:rsidR="001167A0" w:rsidRPr="001167A0" w14:paraId="0A28E56C" w14:textId="77777777" w:rsidTr="001167A0">
        <w:trPr>
          <w:trHeight w:val="223"/>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7DAFD51" w14:textId="77777777" w:rsidR="001167A0" w:rsidRPr="001167A0" w:rsidRDefault="001167A0" w:rsidP="001167A0">
            <w:pPr>
              <w:spacing w:after="0" w:line="240" w:lineRule="auto"/>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Project Manager discusses data collection, and participation with program collaborators in outreach areas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734CCF0"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FA6FC16"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421BD39"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4" w:space="0" w:color="000000"/>
              <w:bottom w:val="single" w:sz="4" w:space="0" w:color="000000"/>
              <w:right w:val="single" w:sz="24" w:space="0" w:color="000000"/>
            </w:tcBorders>
            <w:tcMar>
              <w:top w:w="0" w:type="dxa"/>
              <w:left w:w="108" w:type="dxa"/>
              <w:bottom w:w="0" w:type="dxa"/>
              <w:right w:w="108" w:type="dxa"/>
            </w:tcMar>
            <w:hideMark/>
          </w:tcPr>
          <w:p w14:paraId="1D64F665"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24" w:space="0" w:color="000000"/>
              <w:bottom w:val="single" w:sz="4" w:space="0" w:color="000000"/>
              <w:right w:val="single" w:sz="4" w:space="0" w:color="000000"/>
            </w:tcBorders>
            <w:tcMar>
              <w:top w:w="0" w:type="dxa"/>
              <w:left w:w="108" w:type="dxa"/>
              <w:bottom w:w="0" w:type="dxa"/>
              <w:right w:w="108" w:type="dxa"/>
            </w:tcMar>
            <w:hideMark/>
          </w:tcPr>
          <w:p w14:paraId="454D4D7E"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1A2BB95"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B0310AF"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hideMark/>
          </w:tcPr>
          <w:p w14:paraId="5FA3BCF9"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8" w:space="0" w:color="000000"/>
              <w:bottom w:val="single" w:sz="4" w:space="0" w:color="000000"/>
              <w:right w:val="single" w:sz="4" w:space="0" w:color="000000"/>
            </w:tcBorders>
            <w:tcMar>
              <w:top w:w="0" w:type="dxa"/>
              <w:left w:w="108" w:type="dxa"/>
              <w:bottom w:w="0" w:type="dxa"/>
              <w:right w:w="108" w:type="dxa"/>
            </w:tcMar>
            <w:hideMark/>
          </w:tcPr>
          <w:p w14:paraId="27958D87"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F632B31"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A7CC4A8"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F9109F1"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A374323"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CCCCCC"/>
            <w:tcMar>
              <w:top w:w="0" w:type="dxa"/>
              <w:left w:w="108" w:type="dxa"/>
              <w:bottom w:w="0" w:type="dxa"/>
              <w:right w:w="108" w:type="dxa"/>
            </w:tcMar>
            <w:hideMark/>
          </w:tcPr>
          <w:p w14:paraId="25174E70" w14:textId="77777777" w:rsidR="001167A0" w:rsidRPr="001167A0" w:rsidRDefault="001167A0" w:rsidP="001167A0">
            <w:pPr>
              <w:spacing w:after="0" w:line="240" w:lineRule="auto"/>
              <w:rPr>
                <w:rFonts w:ascii="Times New Roman" w:eastAsia="Times New Roman" w:hAnsi="Times New Roman" w:cs="Times New Roman"/>
                <w:sz w:val="24"/>
                <w:szCs w:val="24"/>
              </w:rPr>
            </w:pPr>
          </w:p>
        </w:tc>
      </w:tr>
      <w:tr w:rsidR="001167A0" w:rsidRPr="001167A0" w14:paraId="353980C4" w14:textId="77777777" w:rsidTr="001167A0">
        <w:trPr>
          <w:trHeight w:val="237"/>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DF625B1" w14:textId="77777777" w:rsidR="001167A0" w:rsidRPr="001167A0" w:rsidRDefault="001167A0" w:rsidP="001167A0">
            <w:pPr>
              <w:spacing w:after="0" w:line="240" w:lineRule="auto"/>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Oversight of development of program logistics, outreach plan, and education tools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710DFC0"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D64AA87"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9EEFED2"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4" w:space="0" w:color="000000"/>
              <w:bottom w:val="single" w:sz="4" w:space="0" w:color="000000"/>
              <w:right w:val="single" w:sz="24" w:space="0" w:color="000000"/>
            </w:tcBorders>
            <w:tcMar>
              <w:top w:w="0" w:type="dxa"/>
              <w:left w:w="108" w:type="dxa"/>
              <w:bottom w:w="0" w:type="dxa"/>
              <w:right w:w="108" w:type="dxa"/>
            </w:tcMar>
            <w:hideMark/>
          </w:tcPr>
          <w:p w14:paraId="70B288D7"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24" w:space="0" w:color="000000"/>
              <w:bottom w:val="single" w:sz="4" w:space="0" w:color="000000"/>
              <w:right w:val="single" w:sz="4" w:space="0" w:color="000000"/>
            </w:tcBorders>
            <w:tcMar>
              <w:top w:w="0" w:type="dxa"/>
              <w:left w:w="108" w:type="dxa"/>
              <w:bottom w:w="0" w:type="dxa"/>
              <w:right w:w="108" w:type="dxa"/>
            </w:tcMar>
            <w:hideMark/>
          </w:tcPr>
          <w:p w14:paraId="0C38960C"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1E0FA3C"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EECD29F"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hideMark/>
          </w:tcPr>
          <w:p w14:paraId="3E58FD4C"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8" w:space="0" w:color="000000"/>
              <w:bottom w:val="single" w:sz="4" w:space="0" w:color="000000"/>
              <w:right w:val="single" w:sz="4" w:space="0" w:color="000000"/>
            </w:tcBorders>
            <w:tcMar>
              <w:top w:w="0" w:type="dxa"/>
              <w:left w:w="108" w:type="dxa"/>
              <w:bottom w:w="0" w:type="dxa"/>
              <w:right w:w="108" w:type="dxa"/>
            </w:tcMar>
            <w:hideMark/>
          </w:tcPr>
          <w:p w14:paraId="76FA16C9"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sz w:val="24"/>
                <w:szCs w:val="24"/>
              </w:rPr>
              <w:t>X</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349167A"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5F03118"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A983969"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sz w:val="24"/>
                <w:szCs w:val="24"/>
              </w:rPr>
              <w:t>X</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CDF6D3A"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sz w:val="24"/>
                <w:szCs w:val="24"/>
              </w:rPr>
              <w:t>X</w:t>
            </w:r>
          </w:p>
        </w:tc>
        <w:tc>
          <w:tcPr>
            <w:tcW w:w="0" w:type="auto"/>
            <w:tcBorders>
              <w:top w:val="single" w:sz="4" w:space="0" w:color="000000"/>
              <w:left w:val="single" w:sz="4" w:space="0" w:color="000000"/>
              <w:bottom w:val="single" w:sz="4" w:space="0" w:color="000000"/>
              <w:right w:val="single" w:sz="4" w:space="0" w:color="000000"/>
            </w:tcBorders>
            <w:shd w:val="clear" w:color="auto" w:fill="CCCCCC"/>
            <w:tcMar>
              <w:top w:w="0" w:type="dxa"/>
              <w:left w:w="108" w:type="dxa"/>
              <w:bottom w:w="0" w:type="dxa"/>
              <w:right w:w="108" w:type="dxa"/>
            </w:tcMar>
            <w:hideMark/>
          </w:tcPr>
          <w:p w14:paraId="626E1C1D" w14:textId="77777777" w:rsidR="001167A0" w:rsidRPr="001167A0" w:rsidRDefault="001167A0" w:rsidP="001167A0">
            <w:pPr>
              <w:spacing w:after="0" w:line="240" w:lineRule="auto"/>
              <w:rPr>
                <w:rFonts w:ascii="Times New Roman" w:eastAsia="Times New Roman" w:hAnsi="Times New Roman" w:cs="Times New Roman"/>
                <w:sz w:val="24"/>
                <w:szCs w:val="24"/>
              </w:rPr>
            </w:pPr>
          </w:p>
        </w:tc>
      </w:tr>
      <w:tr w:rsidR="001167A0" w:rsidRPr="001167A0" w14:paraId="6A4719C9" w14:textId="77777777" w:rsidTr="001167A0">
        <w:trPr>
          <w:trHeight w:val="223"/>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A0DBF2F" w14:textId="77777777" w:rsidR="001167A0" w:rsidRPr="001167A0" w:rsidRDefault="001167A0" w:rsidP="001167A0">
            <w:pPr>
              <w:spacing w:after="0" w:line="240" w:lineRule="auto"/>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Develop outreach tools, fliers, social media messages for Fentanyl Fathers Opioid Overdose Prevention Program</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C6C620F"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4FAE08B"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7852185"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24" w:space="0" w:color="000000"/>
            </w:tcBorders>
            <w:tcMar>
              <w:top w:w="0" w:type="dxa"/>
              <w:left w:w="108" w:type="dxa"/>
              <w:bottom w:w="0" w:type="dxa"/>
              <w:right w:w="108" w:type="dxa"/>
            </w:tcMar>
            <w:hideMark/>
          </w:tcPr>
          <w:p w14:paraId="1963A9CF"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24" w:space="0" w:color="000000"/>
              <w:bottom w:val="single" w:sz="4" w:space="0" w:color="000000"/>
              <w:right w:val="single" w:sz="4" w:space="0" w:color="000000"/>
            </w:tcBorders>
            <w:tcMar>
              <w:top w:w="0" w:type="dxa"/>
              <w:left w:w="108" w:type="dxa"/>
              <w:bottom w:w="0" w:type="dxa"/>
              <w:right w:w="108" w:type="dxa"/>
            </w:tcMar>
            <w:hideMark/>
          </w:tcPr>
          <w:p w14:paraId="1F763069"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42BE731"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350FB5E"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hideMark/>
          </w:tcPr>
          <w:p w14:paraId="04C84AAD"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8" w:space="0" w:color="000000"/>
              <w:bottom w:val="single" w:sz="4" w:space="0" w:color="000000"/>
              <w:right w:val="single" w:sz="4" w:space="0" w:color="000000"/>
            </w:tcBorders>
            <w:tcMar>
              <w:top w:w="0" w:type="dxa"/>
              <w:left w:w="108" w:type="dxa"/>
              <w:bottom w:w="0" w:type="dxa"/>
              <w:right w:w="108" w:type="dxa"/>
            </w:tcMar>
            <w:hideMark/>
          </w:tcPr>
          <w:p w14:paraId="12E57657"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7F99085"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C29F88A"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1307EC7"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C7C7E6B"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CCCCCC"/>
            <w:tcMar>
              <w:top w:w="0" w:type="dxa"/>
              <w:left w:w="108" w:type="dxa"/>
              <w:bottom w:w="0" w:type="dxa"/>
              <w:right w:w="108" w:type="dxa"/>
            </w:tcMar>
            <w:hideMark/>
          </w:tcPr>
          <w:p w14:paraId="4F0ABED0" w14:textId="77777777" w:rsidR="001167A0" w:rsidRPr="001167A0" w:rsidRDefault="001167A0" w:rsidP="001167A0">
            <w:pPr>
              <w:spacing w:after="0" w:line="240" w:lineRule="auto"/>
              <w:rPr>
                <w:rFonts w:ascii="Times New Roman" w:eastAsia="Times New Roman" w:hAnsi="Times New Roman" w:cs="Times New Roman"/>
                <w:sz w:val="24"/>
                <w:szCs w:val="24"/>
              </w:rPr>
            </w:pPr>
          </w:p>
        </w:tc>
      </w:tr>
      <w:tr w:rsidR="001167A0" w:rsidRPr="001167A0" w14:paraId="4CC91C74" w14:textId="77777777" w:rsidTr="001167A0">
        <w:trPr>
          <w:trHeight w:val="223"/>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4B52742" w14:textId="77777777" w:rsidR="001167A0" w:rsidRPr="001167A0" w:rsidRDefault="001167A0" w:rsidP="001167A0">
            <w:pPr>
              <w:spacing w:after="0" w:line="240" w:lineRule="auto"/>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Develop educational curriculum and materials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4AFF6C0"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D9A138C"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AEC95A3"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24" w:space="0" w:color="000000"/>
            </w:tcBorders>
            <w:tcMar>
              <w:top w:w="0" w:type="dxa"/>
              <w:left w:w="108" w:type="dxa"/>
              <w:bottom w:w="0" w:type="dxa"/>
              <w:right w:w="108" w:type="dxa"/>
            </w:tcMar>
            <w:hideMark/>
          </w:tcPr>
          <w:p w14:paraId="21355566"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24" w:space="0" w:color="000000"/>
              <w:bottom w:val="single" w:sz="4" w:space="0" w:color="000000"/>
              <w:right w:val="single" w:sz="4" w:space="0" w:color="000000"/>
            </w:tcBorders>
            <w:tcMar>
              <w:top w:w="0" w:type="dxa"/>
              <w:left w:w="108" w:type="dxa"/>
              <w:bottom w:w="0" w:type="dxa"/>
              <w:right w:w="108" w:type="dxa"/>
            </w:tcMar>
            <w:hideMark/>
          </w:tcPr>
          <w:p w14:paraId="1619F2F6"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C8A9716"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BD33162"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hideMark/>
          </w:tcPr>
          <w:p w14:paraId="201A6953"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8" w:space="0" w:color="000000"/>
              <w:bottom w:val="single" w:sz="4" w:space="0" w:color="000000"/>
              <w:right w:val="single" w:sz="4" w:space="0" w:color="000000"/>
            </w:tcBorders>
            <w:tcMar>
              <w:top w:w="0" w:type="dxa"/>
              <w:left w:w="108" w:type="dxa"/>
              <w:bottom w:w="0" w:type="dxa"/>
              <w:right w:w="108" w:type="dxa"/>
            </w:tcMar>
            <w:hideMark/>
          </w:tcPr>
          <w:p w14:paraId="30475E35"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CF5F4EA"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2C190CC"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6DCA925"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A51AB69"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CCCCCC"/>
            <w:tcMar>
              <w:top w:w="0" w:type="dxa"/>
              <w:left w:w="108" w:type="dxa"/>
              <w:bottom w:w="0" w:type="dxa"/>
              <w:right w:w="108" w:type="dxa"/>
            </w:tcMar>
            <w:hideMark/>
          </w:tcPr>
          <w:p w14:paraId="1A29B31D" w14:textId="77777777" w:rsidR="001167A0" w:rsidRPr="001167A0" w:rsidRDefault="001167A0" w:rsidP="001167A0">
            <w:pPr>
              <w:spacing w:after="0" w:line="240" w:lineRule="auto"/>
              <w:rPr>
                <w:rFonts w:ascii="Times New Roman" w:eastAsia="Times New Roman" w:hAnsi="Times New Roman" w:cs="Times New Roman"/>
                <w:sz w:val="24"/>
                <w:szCs w:val="24"/>
              </w:rPr>
            </w:pPr>
          </w:p>
        </w:tc>
      </w:tr>
      <w:tr w:rsidR="001167A0" w:rsidRPr="001167A0" w14:paraId="022FB8A3" w14:textId="77777777" w:rsidTr="001167A0">
        <w:trPr>
          <w:trHeight w:val="223"/>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A555B77" w14:textId="77777777" w:rsidR="001167A0" w:rsidRPr="001167A0" w:rsidRDefault="001167A0" w:rsidP="001167A0">
            <w:pPr>
              <w:spacing w:after="0" w:line="240" w:lineRule="auto"/>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Develop evaluation plan and materials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7A2CF75"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BFD6C35"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42D09A4"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24" w:space="0" w:color="000000"/>
            </w:tcBorders>
            <w:tcMar>
              <w:top w:w="0" w:type="dxa"/>
              <w:left w:w="108" w:type="dxa"/>
              <w:bottom w:w="0" w:type="dxa"/>
              <w:right w:w="108" w:type="dxa"/>
            </w:tcMar>
            <w:hideMark/>
          </w:tcPr>
          <w:p w14:paraId="6ED7B0FE"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24" w:space="0" w:color="000000"/>
              <w:bottom w:val="single" w:sz="4" w:space="0" w:color="000000"/>
              <w:right w:val="single" w:sz="4" w:space="0" w:color="000000"/>
            </w:tcBorders>
            <w:tcMar>
              <w:top w:w="0" w:type="dxa"/>
              <w:left w:w="108" w:type="dxa"/>
              <w:bottom w:w="0" w:type="dxa"/>
              <w:right w:w="108" w:type="dxa"/>
            </w:tcMar>
            <w:hideMark/>
          </w:tcPr>
          <w:p w14:paraId="63ADE700"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183C60A"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7513BB5"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hideMark/>
          </w:tcPr>
          <w:p w14:paraId="626C72EE"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8" w:space="0" w:color="000000"/>
              <w:bottom w:val="single" w:sz="4" w:space="0" w:color="000000"/>
              <w:right w:val="single" w:sz="4" w:space="0" w:color="000000"/>
            </w:tcBorders>
            <w:tcMar>
              <w:top w:w="0" w:type="dxa"/>
              <w:left w:w="108" w:type="dxa"/>
              <w:bottom w:w="0" w:type="dxa"/>
              <w:right w:w="108" w:type="dxa"/>
            </w:tcMar>
            <w:hideMark/>
          </w:tcPr>
          <w:p w14:paraId="75820F0A"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987F922"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06D42A1"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AA1D395"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D3EE4B4"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CCCCCC"/>
            <w:tcMar>
              <w:top w:w="0" w:type="dxa"/>
              <w:left w:w="108" w:type="dxa"/>
              <w:bottom w:w="0" w:type="dxa"/>
              <w:right w:w="108" w:type="dxa"/>
            </w:tcMar>
            <w:hideMark/>
          </w:tcPr>
          <w:p w14:paraId="30D8A49C" w14:textId="77777777" w:rsidR="001167A0" w:rsidRPr="001167A0" w:rsidRDefault="001167A0" w:rsidP="001167A0">
            <w:pPr>
              <w:spacing w:after="0" w:line="240" w:lineRule="auto"/>
              <w:rPr>
                <w:rFonts w:ascii="Times New Roman" w:eastAsia="Times New Roman" w:hAnsi="Times New Roman" w:cs="Times New Roman"/>
                <w:sz w:val="24"/>
                <w:szCs w:val="24"/>
              </w:rPr>
            </w:pPr>
          </w:p>
        </w:tc>
      </w:tr>
      <w:tr w:rsidR="001167A0" w:rsidRPr="001167A0" w14:paraId="2B383317" w14:textId="77777777" w:rsidTr="001167A0">
        <w:trPr>
          <w:trHeight w:val="237"/>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BCAEF06" w14:textId="77777777" w:rsidR="001167A0" w:rsidRPr="001167A0" w:rsidRDefault="001167A0" w:rsidP="001167A0">
            <w:pPr>
              <w:spacing w:after="0" w:line="240" w:lineRule="auto"/>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Provide school staff with Naloxone training</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340A0A9"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16037F4"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34F6D32"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4" w:space="0" w:color="000000"/>
              <w:bottom w:val="single" w:sz="4" w:space="0" w:color="000000"/>
              <w:right w:val="single" w:sz="24" w:space="0" w:color="000000"/>
            </w:tcBorders>
            <w:tcMar>
              <w:top w:w="0" w:type="dxa"/>
              <w:left w:w="108" w:type="dxa"/>
              <w:bottom w:w="0" w:type="dxa"/>
              <w:right w:w="108" w:type="dxa"/>
            </w:tcMar>
            <w:hideMark/>
          </w:tcPr>
          <w:p w14:paraId="491D0409"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24" w:space="0" w:color="000000"/>
              <w:bottom w:val="single" w:sz="4" w:space="0" w:color="000000"/>
              <w:right w:val="single" w:sz="4" w:space="0" w:color="000000"/>
            </w:tcBorders>
            <w:tcMar>
              <w:top w:w="0" w:type="dxa"/>
              <w:left w:w="108" w:type="dxa"/>
              <w:bottom w:w="0" w:type="dxa"/>
              <w:right w:w="108" w:type="dxa"/>
            </w:tcMar>
            <w:hideMark/>
          </w:tcPr>
          <w:p w14:paraId="7930A442"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A1A73C2"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3D7B603"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hideMark/>
          </w:tcPr>
          <w:p w14:paraId="456E7771"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8" w:space="0" w:color="000000"/>
              <w:bottom w:val="single" w:sz="4" w:space="0" w:color="000000"/>
              <w:right w:val="single" w:sz="4" w:space="0" w:color="000000"/>
            </w:tcBorders>
            <w:tcMar>
              <w:top w:w="0" w:type="dxa"/>
              <w:left w:w="108" w:type="dxa"/>
              <w:bottom w:w="0" w:type="dxa"/>
              <w:right w:w="108" w:type="dxa"/>
            </w:tcMar>
            <w:hideMark/>
          </w:tcPr>
          <w:p w14:paraId="39E90889"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sz w:val="24"/>
                <w:szCs w:val="24"/>
              </w:rPr>
              <w:t>X</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BF94B7B"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5D1941C"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42BDBA0"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sz w:val="24"/>
                <w:szCs w:val="24"/>
              </w:rPr>
              <w:t>X</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19560B8"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CCCCCC"/>
            <w:tcMar>
              <w:top w:w="0" w:type="dxa"/>
              <w:left w:w="108" w:type="dxa"/>
              <w:bottom w:w="0" w:type="dxa"/>
              <w:right w:w="108" w:type="dxa"/>
            </w:tcMar>
            <w:hideMark/>
          </w:tcPr>
          <w:p w14:paraId="2AAC3349" w14:textId="77777777" w:rsidR="001167A0" w:rsidRPr="001167A0" w:rsidRDefault="001167A0" w:rsidP="001167A0">
            <w:pPr>
              <w:spacing w:after="0" w:line="240" w:lineRule="auto"/>
              <w:rPr>
                <w:rFonts w:ascii="Times New Roman" w:eastAsia="Times New Roman" w:hAnsi="Times New Roman" w:cs="Times New Roman"/>
                <w:sz w:val="24"/>
                <w:szCs w:val="24"/>
              </w:rPr>
            </w:pPr>
          </w:p>
        </w:tc>
      </w:tr>
      <w:tr w:rsidR="001167A0" w:rsidRPr="001167A0" w14:paraId="51A23E48" w14:textId="77777777" w:rsidTr="001167A0">
        <w:trPr>
          <w:trHeight w:val="240"/>
        </w:trPr>
        <w:tc>
          <w:tcPr>
            <w:tcW w:w="0" w:type="auto"/>
            <w:gridSpan w:val="15"/>
            <w:tcBorders>
              <w:top w:val="single" w:sz="4" w:space="0" w:color="000000"/>
              <w:left w:val="single" w:sz="4" w:space="0" w:color="000000"/>
              <w:bottom w:val="single" w:sz="4" w:space="0" w:color="000000"/>
              <w:right w:val="single" w:sz="4" w:space="0" w:color="000000"/>
            </w:tcBorders>
            <w:shd w:val="clear" w:color="auto" w:fill="CCCCCC"/>
            <w:tcMar>
              <w:top w:w="0" w:type="dxa"/>
              <w:left w:w="108" w:type="dxa"/>
              <w:bottom w:w="0" w:type="dxa"/>
              <w:right w:w="108" w:type="dxa"/>
            </w:tcMar>
            <w:hideMark/>
          </w:tcPr>
          <w:p w14:paraId="260CBC58" w14:textId="77777777" w:rsidR="001167A0" w:rsidRPr="001167A0" w:rsidRDefault="001167A0" w:rsidP="001167A0">
            <w:pPr>
              <w:spacing w:after="0" w:line="240" w:lineRule="auto"/>
              <w:rPr>
                <w:rFonts w:ascii="Times New Roman" w:eastAsia="Times New Roman" w:hAnsi="Times New Roman" w:cs="Times New Roman"/>
                <w:sz w:val="24"/>
                <w:szCs w:val="24"/>
              </w:rPr>
            </w:pPr>
            <w:r w:rsidRPr="001167A0">
              <w:rPr>
                <w:rFonts w:ascii="Times New Roman" w:eastAsia="Times New Roman" w:hAnsi="Times New Roman" w:cs="Times New Roman"/>
                <w:b/>
                <w:bCs/>
                <w:color w:val="000000"/>
                <w:sz w:val="24"/>
                <w:szCs w:val="24"/>
              </w:rPr>
              <w:lastRenderedPageBreak/>
              <w:t>PHASE 2: Community Outreach</w:t>
            </w:r>
          </w:p>
        </w:tc>
      </w:tr>
      <w:tr w:rsidR="001167A0" w:rsidRPr="001167A0" w14:paraId="6538897A" w14:textId="77777777" w:rsidTr="001167A0">
        <w:trPr>
          <w:trHeight w:val="223"/>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83C207A" w14:textId="77777777" w:rsidR="001167A0" w:rsidRPr="001167A0" w:rsidRDefault="001167A0" w:rsidP="001167A0">
            <w:pPr>
              <w:spacing w:after="0" w:line="240" w:lineRule="auto"/>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Outreach Coordinators meet with school administrators of public high schools to schedule FFOOPP assemblies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5B6DDBC"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36540FA"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E7A7BD3"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4" w:space="0" w:color="000000"/>
              <w:bottom w:val="single" w:sz="4" w:space="0" w:color="000000"/>
              <w:right w:val="single" w:sz="24" w:space="0" w:color="000000"/>
            </w:tcBorders>
            <w:tcMar>
              <w:top w:w="0" w:type="dxa"/>
              <w:left w:w="108" w:type="dxa"/>
              <w:bottom w:w="0" w:type="dxa"/>
              <w:right w:w="108" w:type="dxa"/>
            </w:tcMar>
            <w:hideMark/>
          </w:tcPr>
          <w:p w14:paraId="3BED5905"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24" w:space="0" w:color="000000"/>
              <w:bottom w:val="single" w:sz="4" w:space="0" w:color="000000"/>
              <w:right w:val="single" w:sz="4" w:space="0" w:color="000000"/>
            </w:tcBorders>
            <w:tcMar>
              <w:top w:w="0" w:type="dxa"/>
              <w:left w:w="108" w:type="dxa"/>
              <w:bottom w:w="0" w:type="dxa"/>
              <w:right w:w="108" w:type="dxa"/>
            </w:tcMar>
            <w:hideMark/>
          </w:tcPr>
          <w:p w14:paraId="1B7CE8F7"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201FE89"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18E8717"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hideMark/>
          </w:tcPr>
          <w:p w14:paraId="13E15579"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8" w:space="0" w:color="000000"/>
              <w:bottom w:val="single" w:sz="4" w:space="0" w:color="000000"/>
              <w:right w:val="single" w:sz="4" w:space="0" w:color="000000"/>
            </w:tcBorders>
            <w:tcMar>
              <w:top w:w="0" w:type="dxa"/>
              <w:left w:w="108" w:type="dxa"/>
              <w:bottom w:w="0" w:type="dxa"/>
              <w:right w:w="108" w:type="dxa"/>
            </w:tcMar>
            <w:hideMark/>
          </w:tcPr>
          <w:p w14:paraId="4698CDCF"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F1C69A5"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00DCAEA"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C2E431C"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5D14351"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CCCCCC"/>
            <w:tcMar>
              <w:top w:w="0" w:type="dxa"/>
              <w:left w:w="108" w:type="dxa"/>
              <w:bottom w:w="0" w:type="dxa"/>
              <w:right w:w="108" w:type="dxa"/>
            </w:tcMar>
            <w:hideMark/>
          </w:tcPr>
          <w:p w14:paraId="38105278" w14:textId="77777777" w:rsidR="001167A0" w:rsidRPr="001167A0" w:rsidRDefault="001167A0" w:rsidP="001167A0">
            <w:pPr>
              <w:spacing w:after="0" w:line="240" w:lineRule="auto"/>
              <w:rPr>
                <w:rFonts w:ascii="Times New Roman" w:eastAsia="Times New Roman" w:hAnsi="Times New Roman" w:cs="Times New Roman"/>
                <w:sz w:val="24"/>
                <w:szCs w:val="24"/>
              </w:rPr>
            </w:pPr>
          </w:p>
        </w:tc>
      </w:tr>
      <w:tr w:rsidR="001167A0" w:rsidRPr="001167A0" w14:paraId="6864BED3" w14:textId="77777777" w:rsidTr="001167A0">
        <w:trPr>
          <w:trHeight w:val="223"/>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4FEFCE3" w14:textId="77777777" w:rsidR="001167A0" w:rsidRPr="001167A0" w:rsidRDefault="001167A0" w:rsidP="001167A0">
            <w:pPr>
              <w:spacing w:after="0" w:line="240" w:lineRule="auto"/>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Program District Manager scheduled community-wide assemblies and naloxone trainings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5387C11"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2FC455B"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2FDA235"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4" w:space="0" w:color="000000"/>
              <w:bottom w:val="single" w:sz="4" w:space="0" w:color="000000"/>
              <w:right w:val="single" w:sz="24" w:space="0" w:color="000000"/>
            </w:tcBorders>
            <w:tcMar>
              <w:top w:w="0" w:type="dxa"/>
              <w:left w:w="108" w:type="dxa"/>
              <w:bottom w:w="0" w:type="dxa"/>
              <w:right w:w="108" w:type="dxa"/>
            </w:tcMar>
            <w:hideMark/>
          </w:tcPr>
          <w:p w14:paraId="57447F2E"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24" w:space="0" w:color="000000"/>
              <w:bottom w:val="single" w:sz="4" w:space="0" w:color="000000"/>
              <w:right w:val="single" w:sz="4" w:space="0" w:color="000000"/>
            </w:tcBorders>
            <w:tcMar>
              <w:top w:w="0" w:type="dxa"/>
              <w:left w:w="108" w:type="dxa"/>
              <w:bottom w:w="0" w:type="dxa"/>
              <w:right w:w="108" w:type="dxa"/>
            </w:tcMar>
            <w:hideMark/>
          </w:tcPr>
          <w:p w14:paraId="79CFDCD4"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657AF0C"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CE326EA"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hideMark/>
          </w:tcPr>
          <w:p w14:paraId="1158CAC2"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8" w:space="0" w:color="000000"/>
              <w:bottom w:val="single" w:sz="4" w:space="0" w:color="000000"/>
              <w:right w:val="single" w:sz="4" w:space="0" w:color="000000"/>
            </w:tcBorders>
            <w:tcMar>
              <w:top w:w="0" w:type="dxa"/>
              <w:left w:w="108" w:type="dxa"/>
              <w:bottom w:w="0" w:type="dxa"/>
              <w:right w:w="108" w:type="dxa"/>
            </w:tcMar>
            <w:hideMark/>
          </w:tcPr>
          <w:p w14:paraId="16672F99"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F99C020"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86C404D"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BEB980D"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sz w:val="24"/>
                <w:szCs w:val="24"/>
              </w:rPr>
              <w:t>X</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834E889"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CCCCCC"/>
            <w:tcMar>
              <w:top w:w="0" w:type="dxa"/>
              <w:left w:w="108" w:type="dxa"/>
              <w:bottom w:w="0" w:type="dxa"/>
              <w:right w:w="108" w:type="dxa"/>
            </w:tcMar>
            <w:hideMark/>
          </w:tcPr>
          <w:p w14:paraId="50C9CA5A" w14:textId="77777777" w:rsidR="001167A0" w:rsidRPr="001167A0" w:rsidRDefault="001167A0" w:rsidP="001167A0">
            <w:pPr>
              <w:spacing w:after="0" w:line="240" w:lineRule="auto"/>
              <w:rPr>
                <w:rFonts w:ascii="Times New Roman" w:eastAsia="Times New Roman" w:hAnsi="Times New Roman" w:cs="Times New Roman"/>
                <w:sz w:val="24"/>
                <w:szCs w:val="24"/>
              </w:rPr>
            </w:pPr>
          </w:p>
        </w:tc>
      </w:tr>
      <w:tr w:rsidR="001167A0" w:rsidRPr="001167A0" w14:paraId="76814366" w14:textId="77777777" w:rsidTr="001167A0">
        <w:trPr>
          <w:trHeight w:val="237"/>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BF9A693" w14:textId="77777777" w:rsidR="001167A0" w:rsidRPr="001167A0" w:rsidRDefault="001167A0" w:rsidP="001167A0">
            <w:pPr>
              <w:spacing w:after="0" w:line="240" w:lineRule="auto"/>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Oversight of community outreach activities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3785442"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A452F63"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B37A06A"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4" w:space="0" w:color="000000"/>
              <w:bottom w:val="single" w:sz="4" w:space="0" w:color="000000"/>
              <w:right w:val="single" w:sz="24" w:space="0" w:color="000000"/>
            </w:tcBorders>
            <w:tcMar>
              <w:top w:w="0" w:type="dxa"/>
              <w:left w:w="108" w:type="dxa"/>
              <w:bottom w:w="0" w:type="dxa"/>
              <w:right w:w="108" w:type="dxa"/>
            </w:tcMar>
            <w:hideMark/>
          </w:tcPr>
          <w:p w14:paraId="6011C5DE"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24" w:space="0" w:color="000000"/>
              <w:bottom w:val="single" w:sz="4" w:space="0" w:color="000000"/>
              <w:right w:val="single" w:sz="4" w:space="0" w:color="000000"/>
            </w:tcBorders>
            <w:tcMar>
              <w:top w:w="0" w:type="dxa"/>
              <w:left w:w="108" w:type="dxa"/>
              <w:bottom w:w="0" w:type="dxa"/>
              <w:right w:w="108" w:type="dxa"/>
            </w:tcMar>
            <w:hideMark/>
          </w:tcPr>
          <w:p w14:paraId="24E0BACE"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C6B2C8D"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6991483"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hideMark/>
          </w:tcPr>
          <w:p w14:paraId="09B49FAA"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8" w:space="0" w:color="000000"/>
              <w:bottom w:val="single" w:sz="4" w:space="0" w:color="000000"/>
              <w:right w:val="single" w:sz="4" w:space="0" w:color="000000"/>
            </w:tcBorders>
            <w:tcMar>
              <w:top w:w="0" w:type="dxa"/>
              <w:left w:w="108" w:type="dxa"/>
              <w:bottom w:w="0" w:type="dxa"/>
              <w:right w:w="108" w:type="dxa"/>
            </w:tcMar>
            <w:hideMark/>
          </w:tcPr>
          <w:p w14:paraId="715DE777"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sz w:val="24"/>
                <w:szCs w:val="24"/>
              </w:rPr>
              <w:t>X</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A85AE9A"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58812DA"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04804EB"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sz w:val="24"/>
                <w:szCs w:val="24"/>
              </w:rPr>
              <w:t>X</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5F18F67"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sz w:val="24"/>
                <w:szCs w:val="24"/>
              </w:rPr>
              <w:t>X</w:t>
            </w:r>
          </w:p>
        </w:tc>
        <w:tc>
          <w:tcPr>
            <w:tcW w:w="0" w:type="auto"/>
            <w:tcBorders>
              <w:top w:val="single" w:sz="4" w:space="0" w:color="000000"/>
              <w:left w:val="single" w:sz="4" w:space="0" w:color="000000"/>
              <w:bottom w:val="single" w:sz="4" w:space="0" w:color="000000"/>
              <w:right w:val="single" w:sz="4" w:space="0" w:color="000000"/>
            </w:tcBorders>
            <w:shd w:val="clear" w:color="auto" w:fill="CCCCCC"/>
            <w:tcMar>
              <w:top w:w="0" w:type="dxa"/>
              <w:left w:w="108" w:type="dxa"/>
              <w:bottom w:w="0" w:type="dxa"/>
              <w:right w:w="108" w:type="dxa"/>
            </w:tcMar>
            <w:hideMark/>
          </w:tcPr>
          <w:p w14:paraId="3F1728B3" w14:textId="77777777" w:rsidR="001167A0" w:rsidRPr="001167A0" w:rsidRDefault="001167A0" w:rsidP="001167A0">
            <w:pPr>
              <w:spacing w:after="0" w:line="240" w:lineRule="auto"/>
              <w:rPr>
                <w:rFonts w:ascii="Times New Roman" w:eastAsia="Times New Roman" w:hAnsi="Times New Roman" w:cs="Times New Roman"/>
                <w:sz w:val="24"/>
                <w:szCs w:val="24"/>
              </w:rPr>
            </w:pPr>
          </w:p>
        </w:tc>
      </w:tr>
      <w:tr w:rsidR="001167A0" w:rsidRPr="001167A0" w14:paraId="004622F7" w14:textId="77777777" w:rsidTr="001167A0">
        <w:trPr>
          <w:trHeight w:val="223"/>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803A13B" w14:textId="77777777" w:rsidR="001167A0" w:rsidRPr="001167A0" w:rsidRDefault="001167A0" w:rsidP="001167A0">
            <w:pPr>
              <w:spacing w:after="0" w:line="240" w:lineRule="auto"/>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Distribute social media messages on 20 Macomb County, MI public high school websites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E4D33F8"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2CF7B47"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CB8FF87"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4" w:space="0" w:color="000000"/>
              <w:bottom w:val="single" w:sz="4" w:space="0" w:color="000000"/>
              <w:right w:val="single" w:sz="24" w:space="0" w:color="000000"/>
            </w:tcBorders>
            <w:tcMar>
              <w:top w:w="0" w:type="dxa"/>
              <w:left w:w="108" w:type="dxa"/>
              <w:bottom w:w="0" w:type="dxa"/>
              <w:right w:w="108" w:type="dxa"/>
            </w:tcMar>
            <w:hideMark/>
          </w:tcPr>
          <w:p w14:paraId="202FA261"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24" w:space="0" w:color="000000"/>
              <w:bottom w:val="single" w:sz="4" w:space="0" w:color="000000"/>
              <w:right w:val="single" w:sz="4" w:space="0" w:color="000000"/>
            </w:tcBorders>
            <w:tcMar>
              <w:top w:w="0" w:type="dxa"/>
              <w:left w:w="108" w:type="dxa"/>
              <w:bottom w:w="0" w:type="dxa"/>
              <w:right w:w="108" w:type="dxa"/>
            </w:tcMar>
            <w:hideMark/>
          </w:tcPr>
          <w:p w14:paraId="5E752FE3"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0BB10B3"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37C78D2"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hideMark/>
          </w:tcPr>
          <w:p w14:paraId="4933E94E"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8" w:space="0" w:color="000000"/>
              <w:bottom w:val="single" w:sz="4" w:space="0" w:color="000000"/>
              <w:right w:val="single" w:sz="4" w:space="0" w:color="000000"/>
            </w:tcBorders>
            <w:tcMar>
              <w:top w:w="0" w:type="dxa"/>
              <w:left w:w="108" w:type="dxa"/>
              <w:bottom w:w="0" w:type="dxa"/>
              <w:right w:w="108" w:type="dxa"/>
            </w:tcMar>
            <w:hideMark/>
          </w:tcPr>
          <w:p w14:paraId="678A2715"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sz w:val="24"/>
                <w:szCs w:val="24"/>
              </w:rPr>
              <w:t>X</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A0A30FD"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4062404"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AA07994"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sz w:val="24"/>
                <w:szCs w:val="24"/>
              </w:rPr>
              <w:t>X</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9651196"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sz w:val="24"/>
                <w:szCs w:val="24"/>
              </w:rPr>
              <w:t>X</w:t>
            </w:r>
          </w:p>
        </w:tc>
        <w:tc>
          <w:tcPr>
            <w:tcW w:w="0" w:type="auto"/>
            <w:tcBorders>
              <w:top w:val="single" w:sz="4" w:space="0" w:color="000000"/>
              <w:left w:val="single" w:sz="4" w:space="0" w:color="000000"/>
              <w:bottom w:val="single" w:sz="4" w:space="0" w:color="000000"/>
              <w:right w:val="single" w:sz="4" w:space="0" w:color="000000"/>
            </w:tcBorders>
            <w:shd w:val="clear" w:color="auto" w:fill="CCCCCC"/>
            <w:tcMar>
              <w:top w:w="0" w:type="dxa"/>
              <w:left w:w="108" w:type="dxa"/>
              <w:bottom w:w="0" w:type="dxa"/>
              <w:right w:w="108" w:type="dxa"/>
            </w:tcMar>
            <w:hideMark/>
          </w:tcPr>
          <w:p w14:paraId="256073C5" w14:textId="77777777" w:rsidR="001167A0" w:rsidRPr="001167A0" w:rsidRDefault="001167A0" w:rsidP="001167A0">
            <w:pPr>
              <w:spacing w:after="0" w:line="240" w:lineRule="auto"/>
              <w:rPr>
                <w:rFonts w:ascii="Times New Roman" w:eastAsia="Times New Roman" w:hAnsi="Times New Roman" w:cs="Times New Roman"/>
                <w:sz w:val="24"/>
                <w:szCs w:val="24"/>
              </w:rPr>
            </w:pPr>
          </w:p>
        </w:tc>
      </w:tr>
      <w:tr w:rsidR="001167A0" w:rsidRPr="001167A0" w14:paraId="36347590" w14:textId="77777777" w:rsidTr="001167A0">
        <w:trPr>
          <w:trHeight w:val="240"/>
        </w:trPr>
        <w:tc>
          <w:tcPr>
            <w:tcW w:w="0" w:type="auto"/>
            <w:gridSpan w:val="15"/>
            <w:tcBorders>
              <w:top w:val="single" w:sz="4" w:space="0" w:color="000000"/>
              <w:left w:val="single" w:sz="4" w:space="0" w:color="000000"/>
              <w:bottom w:val="single" w:sz="4" w:space="0" w:color="000000"/>
              <w:right w:val="single" w:sz="4" w:space="0" w:color="000000"/>
            </w:tcBorders>
            <w:shd w:val="clear" w:color="auto" w:fill="CCCCCC"/>
            <w:tcMar>
              <w:top w:w="0" w:type="dxa"/>
              <w:left w:w="108" w:type="dxa"/>
              <w:bottom w:w="0" w:type="dxa"/>
              <w:right w:w="108" w:type="dxa"/>
            </w:tcMar>
            <w:hideMark/>
          </w:tcPr>
          <w:p w14:paraId="1DB7FB68" w14:textId="77777777" w:rsidR="001167A0" w:rsidRPr="001167A0" w:rsidRDefault="001167A0" w:rsidP="001167A0">
            <w:pPr>
              <w:spacing w:after="0" w:line="240" w:lineRule="auto"/>
              <w:rPr>
                <w:rFonts w:ascii="Times New Roman" w:eastAsia="Times New Roman" w:hAnsi="Times New Roman" w:cs="Times New Roman"/>
                <w:sz w:val="24"/>
                <w:szCs w:val="24"/>
              </w:rPr>
            </w:pPr>
            <w:r w:rsidRPr="001167A0">
              <w:rPr>
                <w:rFonts w:ascii="Times New Roman" w:eastAsia="Times New Roman" w:hAnsi="Times New Roman" w:cs="Times New Roman"/>
                <w:b/>
                <w:bCs/>
                <w:color w:val="000000"/>
                <w:sz w:val="24"/>
                <w:szCs w:val="24"/>
              </w:rPr>
              <w:t>PHASE 3: Participant Education &amp; Data Collection</w:t>
            </w:r>
          </w:p>
        </w:tc>
      </w:tr>
      <w:tr w:rsidR="001167A0" w:rsidRPr="001167A0" w14:paraId="424C12E5" w14:textId="77777777" w:rsidTr="001167A0">
        <w:trPr>
          <w:trHeight w:val="237"/>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58EE0B1" w14:textId="77777777" w:rsidR="001167A0" w:rsidRPr="001167A0" w:rsidRDefault="001167A0" w:rsidP="001167A0">
            <w:pPr>
              <w:spacing w:after="0" w:line="240" w:lineRule="auto"/>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Oversight of education sessions: scheduling, materials, etc.</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54EB5CD"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7A14899"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16AE83A"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4" w:space="0" w:color="000000"/>
              <w:bottom w:val="single" w:sz="4" w:space="0" w:color="000000"/>
              <w:right w:val="single" w:sz="24" w:space="0" w:color="000000"/>
            </w:tcBorders>
            <w:tcMar>
              <w:top w:w="0" w:type="dxa"/>
              <w:left w:w="108" w:type="dxa"/>
              <w:bottom w:w="0" w:type="dxa"/>
              <w:right w:w="108" w:type="dxa"/>
            </w:tcMar>
            <w:hideMark/>
          </w:tcPr>
          <w:p w14:paraId="5D5BE052"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24" w:space="0" w:color="000000"/>
              <w:bottom w:val="single" w:sz="4" w:space="0" w:color="000000"/>
              <w:right w:val="single" w:sz="4" w:space="0" w:color="000000"/>
            </w:tcBorders>
            <w:tcMar>
              <w:top w:w="0" w:type="dxa"/>
              <w:left w:w="108" w:type="dxa"/>
              <w:bottom w:w="0" w:type="dxa"/>
              <w:right w:w="108" w:type="dxa"/>
            </w:tcMar>
            <w:hideMark/>
          </w:tcPr>
          <w:p w14:paraId="28B98F2B"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1B6353E"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6257671"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hideMark/>
          </w:tcPr>
          <w:p w14:paraId="163DD50C"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8" w:space="0" w:color="000000"/>
              <w:bottom w:val="single" w:sz="4" w:space="0" w:color="000000"/>
              <w:right w:val="single" w:sz="4" w:space="0" w:color="000000"/>
            </w:tcBorders>
            <w:tcMar>
              <w:top w:w="0" w:type="dxa"/>
              <w:left w:w="108" w:type="dxa"/>
              <w:bottom w:w="0" w:type="dxa"/>
              <w:right w:w="108" w:type="dxa"/>
            </w:tcMar>
            <w:hideMark/>
          </w:tcPr>
          <w:p w14:paraId="5D22FAE9"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sz w:val="24"/>
                <w:szCs w:val="24"/>
              </w:rPr>
              <w:t>X</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2009669"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B9704DA"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BA1D658"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sz w:val="24"/>
                <w:szCs w:val="24"/>
              </w:rPr>
              <w:t>X</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AA8BBD2"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sz w:val="24"/>
                <w:szCs w:val="24"/>
              </w:rPr>
              <w:t>X</w:t>
            </w:r>
          </w:p>
        </w:tc>
        <w:tc>
          <w:tcPr>
            <w:tcW w:w="0" w:type="auto"/>
            <w:tcBorders>
              <w:top w:val="single" w:sz="4" w:space="0" w:color="000000"/>
              <w:left w:val="single" w:sz="4" w:space="0" w:color="000000"/>
              <w:bottom w:val="single" w:sz="4" w:space="0" w:color="000000"/>
              <w:right w:val="single" w:sz="4" w:space="0" w:color="000000"/>
            </w:tcBorders>
            <w:shd w:val="clear" w:color="auto" w:fill="CCCCCC"/>
            <w:tcMar>
              <w:top w:w="0" w:type="dxa"/>
              <w:left w:w="108" w:type="dxa"/>
              <w:bottom w:w="0" w:type="dxa"/>
              <w:right w:w="108" w:type="dxa"/>
            </w:tcMar>
            <w:hideMark/>
          </w:tcPr>
          <w:p w14:paraId="463A3690" w14:textId="77777777" w:rsidR="001167A0" w:rsidRPr="001167A0" w:rsidRDefault="001167A0" w:rsidP="001167A0">
            <w:pPr>
              <w:spacing w:after="0" w:line="240" w:lineRule="auto"/>
              <w:rPr>
                <w:rFonts w:ascii="Times New Roman" w:eastAsia="Times New Roman" w:hAnsi="Times New Roman" w:cs="Times New Roman"/>
                <w:sz w:val="24"/>
                <w:szCs w:val="24"/>
              </w:rPr>
            </w:pPr>
          </w:p>
        </w:tc>
      </w:tr>
      <w:tr w:rsidR="001167A0" w:rsidRPr="001167A0" w14:paraId="6C70F68E" w14:textId="77777777" w:rsidTr="001167A0">
        <w:trPr>
          <w:trHeight w:val="223"/>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B7DBA32" w14:textId="77777777" w:rsidR="001167A0" w:rsidRPr="001167A0" w:rsidRDefault="001167A0" w:rsidP="001167A0">
            <w:pPr>
              <w:spacing w:after="0" w:line="240" w:lineRule="auto"/>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Conduct one FOOP assembly at 300 participating public high schools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15D1CA8"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C2122B0"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E3C829E"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4" w:space="0" w:color="000000"/>
              <w:bottom w:val="single" w:sz="4" w:space="0" w:color="000000"/>
              <w:right w:val="single" w:sz="24" w:space="0" w:color="000000"/>
            </w:tcBorders>
            <w:tcMar>
              <w:top w:w="0" w:type="dxa"/>
              <w:left w:w="108" w:type="dxa"/>
              <w:bottom w:w="0" w:type="dxa"/>
              <w:right w:w="108" w:type="dxa"/>
            </w:tcMar>
            <w:hideMark/>
          </w:tcPr>
          <w:p w14:paraId="226BC895"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24" w:space="0" w:color="000000"/>
              <w:bottom w:val="single" w:sz="4" w:space="0" w:color="000000"/>
              <w:right w:val="single" w:sz="4" w:space="0" w:color="000000"/>
            </w:tcBorders>
            <w:tcMar>
              <w:top w:w="0" w:type="dxa"/>
              <w:left w:w="108" w:type="dxa"/>
              <w:bottom w:w="0" w:type="dxa"/>
              <w:right w:w="108" w:type="dxa"/>
            </w:tcMar>
            <w:hideMark/>
          </w:tcPr>
          <w:p w14:paraId="1BFAC63C"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E93B7EC"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403C78F"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hideMark/>
          </w:tcPr>
          <w:p w14:paraId="200B5EF1"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8" w:space="0" w:color="000000"/>
              <w:bottom w:val="single" w:sz="4" w:space="0" w:color="000000"/>
              <w:right w:val="single" w:sz="4" w:space="0" w:color="000000"/>
            </w:tcBorders>
            <w:tcMar>
              <w:top w:w="0" w:type="dxa"/>
              <w:left w:w="108" w:type="dxa"/>
              <w:bottom w:w="0" w:type="dxa"/>
              <w:right w:w="108" w:type="dxa"/>
            </w:tcMar>
            <w:hideMark/>
          </w:tcPr>
          <w:p w14:paraId="6F45FA8C"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sz w:val="24"/>
                <w:szCs w:val="24"/>
              </w:rPr>
              <w:t>X</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AA9B322"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B4A1D4F"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5532023"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sz w:val="24"/>
                <w:szCs w:val="24"/>
              </w:rPr>
              <w:t>X</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104C0A5"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sz w:val="24"/>
                <w:szCs w:val="24"/>
              </w:rPr>
              <w:t>X</w:t>
            </w:r>
          </w:p>
        </w:tc>
        <w:tc>
          <w:tcPr>
            <w:tcW w:w="0" w:type="auto"/>
            <w:tcBorders>
              <w:top w:val="single" w:sz="4" w:space="0" w:color="000000"/>
              <w:left w:val="single" w:sz="4" w:space="0" w:color="000000"/>
              <w:bottom w:val="single" w:sz="4" w:space="0" w:color="000000"/>
              <w:right w:val="single" w:sz="4" w:space="0" w:color="000000"/>
            </w:tcBorders>
            <w:shd w:val="clear" w:color="auto" w:fill="CCCCCC"/>
            <w:tcMar>
              <w:top w:w="0" w:type="dxa"/>
              <w:left w:w="108" w:type="dxa"/>
              <w:bottom w:w="0" w:type="dxa"/>
              <w:right w:w="108" w:type="dxa"/>
            </w:tcMar>
            <w:hideMark/>
          </w:tcPr>
          <w:p w14:paraId="3E5F634A" w14:textId="77777777" w:rsidR="001167A0" w:rsidRPr="001167A0" w:rsidRDefault="001167A0" w:rsidP="001167A0">
            <w:pPr>
              <w:spacing w:after="0" w:line="240" w:lineRule="auto"/>
              <w:rPr>
                <w:rFonts w:ascii="Times New Roman" w:eastAsia="Times New Roman" w:hAnsi="Times New Roman" w:cs="Times New Roman"/>
                <w:sz w:val="24"/>
                <w:szCs w:val="24"/>
              </w:rPr>
            </w:pPr>
          </w:p>
        </w:tc>
      </w:tr>
      <w:tr w:rsidR="001167A0" w:rsidRPr="001167A0" w14:paraId="0696878B" w14:textId="77777777" w:rsidTr="001167A0">
        <w:trPr>
          <w:trHeight w:val="237"/>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4AF9C46" w14:textId="77777777" w:rsidR="001167A0" w:rsidRPr="001167A0" w:rsidRDefault="001167A0" w:rsidP="001167A0">
            <w:pPr>
              <w:spacing w:after="0" w:line="240" w:lineRule="auto"/>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Distribute surveys assessing knowledge, behaviors, attitudes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00AF87B"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FEB525C"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1C37ECB"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4" w:space="0" w:color="000000"/>
              <w:bottom w:val="single" w:sz="4" w:space="0" w:color="000000"/>
              <w:right w:val="single" w:sz="24" w:space="0" w:color="000000"/>
            </w:tcBorders>
            <w:tcMar>
              <w:top w:w="0" w:type="dxa"/>
              <w:left w:w="108" w:type="dxa"/>
              <w:bottom w:w="0" w:type="dxa"/>
              <w:right w:w="108" w:type="dxa"/>
            </w:tcMar>
            <w:hideMark/>
          </w:tcPr>
          <w:p w14:paraId="23E416C0"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24" w:space="0" w:color="000000"/>
              <w:bottom w:val="single" w:sz="4" w:space="0" w:color="000000"/>
              <w:right w:val="single" w:sz="4" w:space="0" w:color="000000"/>
            </w:tcBorders>
            <w:tcMar>
              <w:top w:w="0" w:type="dxa"/>
              <w:left w:w="108" w:type="dxa"/>
              <w:bottom w:w="0" w:type="dxa"/>
              <w:right w:w="108" w:type="dxa"/>
            </w:tcMar>
            <w:hideMark/>
          </w:tcPr>
          <w:p w14:paraId="004997E6"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255055C"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2BB53BF"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hideMark/>
          </w:tcPr>
          <w:p w14:paraId="57888686"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8" w:space="0" w:color="000000"/>
              <w:bottom w:val="single" w:sz="4" w:space="0" w:color="000000"/>
              <w:right w:val="single" w:sz="4" w:space="0" w:color="000000"/>
            </w:tcBorders>
            <w:tcMar>
              <w:top w:w="0" w:type="dxa"/>
              <w:left w:w="108" w:type="dxa"/>
              <w:bottom w:w="0" w:type="dxa"/>
              <w:right w:w="108" w:type="dxa"/>
            </w:tcMar>
            <w:hideMark/>
          </w:tcPr>
          <w:p w14:paraId="2B9DAF1A"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sz w:val="24"/>
                <w:szCs w:val="24"/>
              </w:rPr>
              <w:t>X</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B534BEA"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5943730"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215E47C"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CEB3DCA"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sz w:val="24"/>
                <w:szCs w:val="24"/>
              </w:rPr>
              <w:t>X</w:t>
            </w:r>
          </w:p>
        </w:tc>
        <w:tc>
          <w:tcPr>
            <w:tcW w:w="0" w:type="auto"/>
            <w:tcBorders>
              <w:top w:val="single" w:sz="4" w:space="0" w:color="000000"/>
              <w:left w:val="single" w:sz="4" w:space="0" w:color="000000"/>
              <w:bottom w:val="single" w:sz="4" w:space="0" w:color="000000"/>
              <w:right w:val="single" w:sz="4" w:space="0" w:color="000000"/>
            </w:tcBorders>
            <w:shd w:val="clear" w:color="auto" w:fill="CCCCCC"/>
            <w:tcMar>
              <w:top w:w="0" w:type="dxa"/>
              <w:left w:w="108" w:type="dxa"/>
              <w:bottom w:w="0" w:type="dxa"/>
              <w:right w:w="108" w:type="dxa"/>
            </w:tcMar>
            <w:hideMark/>
          </w:tcPr>
          <w:p w14:paraId="47AE58EE" w14:textId="77777777" w:rsidR="001167A0" w:rsidRPr="001167A0" w:rsidRDefault="001167A0" w:rsidP="001167A0">
            <w:pPr>
              <w:spacing w:after="0" w:line="240" w:lineRule="auto"/>
              <w:rPr>
                <w:rFonts w:ascii="Times New Roman" w:eastAsia="Times New Roman" w:hAnsi="Times New Roman" w:cs="Times New Roman"/>
                <w:sz w:val="24"/>
                <w:szCs w:val="24"/>
              </w:rPr>
            </w:pPr>
          </w:p>
        </w:tc>
      </w:tr>
      <w:tr w:rsidR="001167A0" w:rsidRPr="001167A0" w14:paraId="1B7D8853" w14:textId="77777777" w:rsidTr="001167A0">
        <w:trPr>
          <w:trHeight w:val="237"/>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7DA943F" w14:textId="77777777" w:rsidR="001167A0" w:rsidRPr="001167A0" w:rsidRDefault="001167A0" w:rsidP="001167A0">
            <w:pPr>
              <w:spacing w:after="0" w:line="240" w:lineRule="auto"/>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Community Needs Assessment performed in focus areas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77609ED"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667CF86"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790F60F"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24" w:space="0" w:color="000000"/>
            </w:tcBorders>
            <w:tcMar>
              <w:top w:w="0" w:type="dxa"/>
              <w:left w:w="108" w:type="dxa"/>
              <w:bottom w:w="0" w:type="dxa"/>
              <w:right w:w="108" w:type="dxa"/>
            </w:tcMar>
            <w:hideMark/>
          </w:tcPr>
          <w:p w14:paraId="6F3C87FF"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24" w:space="0" w:color="000000"/>
              <w:bottom w:val="single" w:sz="4" w:space="0" w:color="000000"/>
              <w:right w:val="single" w:sz="4" w:space="0" w:color="000000"/>
            </w:tcBorders>
            <w:tcMar>
              <w:top w:w="0" w:type="dxa"/>
              <w:left w:w="108" w:type="dxa"/>
              <w:bottom w:w="0" w:type="dxa"/>
              <w:right w:w="108" w:type="dxa"/>
            </w:tcMar>
            <w:hideMark/>
          </w:tcPr>
          <w:p w14:paraId="003A26B8"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1EC15AB"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9081D22"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hideMark/>
          </w:tcPr>
          <w:p w14:paraId="77528BAC"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8" w:space="0" w:color="000000"/>
              <w:bottom w:val="single" w:sz="4" w:space="0" w:color="000000"/>
              <w:right w:val="single" w:sz="4" w:space="0" w:color="000000"/>
            </w:tcBorders>
            <w:tcMar>
              <w:top w:w="0" w:type="dxa"/>
              <w:left w:w="108" w:type="dxa"/>
              <w:bottom w:w="0" w:type="dxa"/>
              <w:right w:w="108" w:type="dxa"/>
            </w:tcMar>
            <w:hideMark/>
          </w:tcPr>
          <w:p w14:paraId="34C53C06"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D9C7372"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60597E8"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FA181A9"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sz w:val="24"/>
                <w:szCs w:val="24"/>
              </w:rPr>
              <w:t>X</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1F81D31"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CCCCCC"/>
            <w:tcMar>
              <w:top w:w="0" w:type="dxa"/>
              <w:left w:w="108" w:type="dxa"/>
              <w:bottom w:w="0" w:type="dxa"/>
              <w:right w:w="108" w:type="dxa"/>
            </w:tcMar>
            <w:hideMark/>
          </w:tcPr>
          <w:p w14:paraId="3684B0C0" w14:textId="77777777" w:rsidR="001167A0" w:rsidRPr="001167A0" w:rsidRDefault="001167A0" w:rsidP="001167A0">
            <w:pPr>
              <w:spacing w:after="0" w:line="240" w:lineRule="auto"/>
              <w:rPr>
                <w:rFonts w:ascii="Times New Roman" w:eastAsia="Times New Roman" w:hAnsi="Times New Roman" w:cs="Times New Roman"/>
                <w:sz w:val="24"/>
                <w:szCs w:val="24"/>
              </w:rPr>
            </w:pPr>
          </w:p>
        </w:tc>
      </w:tr>
      <w:tr w:rsidR="001167A0" w:rsidRPr="001167A0" w14:paraId="52F90272" w14:textId="77777777" w:rsidTr="001167A0">
        <w:trPr>
          <w:trHeight w:val="237"/>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9E39213" w14:textId="77777777" w:rsidR="001167A0" w:rsidRPr="001167A0" w:rsidRDefault="001167A0" w:rsidP="001167A0">
            <w:pPr>
              <w:spacing w:after="0" w:line="240" w:lineRule="auto"/>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Baseline drug misuse (adolescent) and overdose deaths recorded by drug class and toxicologic findings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A67A609"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5599DE2"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A0AAF2E"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24" w:space="0" w:color="000000"/>
            </w:tcBorders>
            <w:tcMar>
              <w:top w:w="0" w:type="dxa"/>
              <w:left w:w="108" w:type="dxa"/>
              <w:bottom w:w="0" w:type="dxa"/>
              <w:right w:w="108" w:type="dxa"/>
            </w:tcMar>
            <w:hideMark/>
          </w:tcPr>
          <w:p w14:paraId="06EF6DE0"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24" w:space="0" w:color="000000"/>
              <w:bottom w:val="single" w:sz="4" w:space="0" w:color="000000"/>
              <w:right w:val="single" w:sz="4" w:space="0" w:color="000000"/>
            </w:tcBorders>
            <w:tcMar>
              <w:top w:w="0" w:type="dxa"/>
              <w:left w:w="108" w:type="dxa"/>
              <w:bottom w:w="0" w:type="dxa"/>
              <w:right w:w="108" w:type="dxa"/>
            </w:tcMar>
            <w:hideMark/>
          </w:tcPr>
          <w:p w14:paraId="2A56EF16"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41EE81F"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0BBD1E5"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hideMark/>
          </w:tcPr>
          <w:p w14:paraId="106FEF7F"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8" w:space="0" w:color="000000"/>
              <w:bottom w:val="single" w:sz="4" w:space="0" w:color="000000"/>
              <w:right w:val="single" w:sz="4" w:space="0" w:color="000000"/>
            </w:tcBorders>
            <w:tcMar>
              <w:top w:w="0" w:type="dxa"/>
              <w:left w:w="108" w:type="dxa"/>
              <w:bottom w:w="0" w:type="dxa"/>
              <w:right w:w="108" w:type="dxa"/>
            </w:tcMar>
            <w:hideMark/>
          </w:tcPr>
          <w:p w14:paraId="3143A28B"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ABF8C4F"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176760F"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89C029A"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sz w:val="24"/>
                <w:szCs w:val="24"/>
              </w:rPr>
              <w:t>X</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41CB02D"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sz w:val="24"/>
                <w:szCs w:val="24"/>
              </w:rPr>
              <w:t>X</w:t>
            </w:r>
          </w:p>
        </w:tc>
        <w:tc>
          <w:tcPr>
            <w:tcW w:w="0" w:type="auto"/>
            <w:tcBorders>
              <w:top w:val="single" w:sz="4" w:space="0" w:color="000000"/>
              <w:left w:val="single" w:sz="4" w:space="0" w:color="000000"/>
              <w:bottom w:val="single" w:sz="4" w:space="0" w:color="000000"/>
              <w:right w:val="single" w:sz="4" w:space="0" w:color="000000"/>
            </w:tcBorders>
            <w:shd w:val="clear" w:color="auto" w:fill="CCCCCC"/>
            <w:tcMar>
              <w:top w:w="0" w:type="dxa"/>
              <w:left w:w="108" w:type="dxa"/>
              <w:bottom w:w="0" w:type="dxa"/>
              <w:right w:w="108" w:type="dxa"/>
            </w:tcMar>
            <w:hideMark/>
          </w:tcPr>
          <w:p w14:paraId="1B9F8D36" w14:textId="77777777" w:rsidR="001167A0" w:rsidRPr="001167A0" w:rsidRDefault="001167A0" w:rsidP="001167A0">
            <w:pPr>
              <w:spacing w:after="0" w:line="240" w:lineRule="auto"/>
              <w:rPr>
                <w:rFonts w:ascii="Times New Roman" w:eastAsia="Times New Roman" w:hAnsi="Times New Roman" w:cs="Times New Roman"/>
                <w:sz w:val="24"/>
                <w:szCs w:val="24"/>
              </w:rPr>
            </w:pPr>
          </w:p>
        </w:tc>
      </w:tr>
      <w:tr w:rsidR="001167A0" w:rsidRPr="001167A0" w14:paraId="5F39621F" w14:textId="77777777" w:rsidTr="001167A0">
        <w:trPr>
          <w:trHeight w:val="240"/>
        </w:trPr>
        <w:tc>
          <w:tcPr>
            <w:tcW w:w="0" w:type="auto"/>
            <w:gridSpan w:val="15"/>
            <w:tcBorders>
              <w:top w:val="single" w:sz="4" w:space="0" w:color="000000"/>
              <w:left w:val="single" w:sz="4" w:space="0" w:color="000000"/>
              <w:bottom w:val="single" w:sz="4" w:space="0" w:color="000000"/>
              <w:right w:val="single" w:sz="4" w:space="0" w:color="000000"/>
            </w:tcBorders>
            <w:shd w:val="clear" w:color="auto" w:fill="CCCCCC"/>
            <w:tcMar>
              <w:top w:w="0" w:type="dxa"/>
              <w:left w:w="108" w:type="dxa"/>
              <w:bottom w:w="0" w:type="dxa"/>
              <w:right w:w="108" w:type="dxa"/>
            </w:tcMar>
            <w:hideMark/>
          </w:tcPr>
          <w:p w14:paraId="35DFA13D" w14:textId="77777777" w:rsidR="001167A0" w:rsidRPr="001167A0" w:rsidRDefault="001167A0" w:rsidP="001167A0">
            <w:pPr>
              <w:spacing w:after="0" w:line="240" w:lineRule="auto"/>
              <w:rPr>
                <w:rFonts w:ascii="Times New Roman" w:eastAsia="Times New Roman" w:hAnsi="Times New Roman" w:cs="Times New Roman"/>
                <w:sz w:val="24"/>
                <w:szCs w:val="24"/>
              </w:rPr>
            </w:pPr>
            <w:r w:rsidRPr="001167A0">
              <w:rPr>
                <w:rFonts w:ascii="Times New Roman" w:eastAsia="Times New Roman" w:hAnsi="Times New Roman" w:cs="Times New Roman"/>
                <w:b/>
                <w:bCs/>
                <w:color w:val="000000"/>
                <w:sz w:val="24"/>
                <w:szCs w:val="24"/>
              </w:rPr>
              <w:t>PHASE 4: Evaluation</w:t>
            </w:r>
          </w:p>
        </w:tc>
      </w:tr>
      <w:tr w:rsidR="001167A0" w:rsidRPr="001167A0" w14:paraId="3F2AEDAA" w14:textId="77777777" w:rsidTr="001167A0">
        <w:trPr>
          <w:trHeight w:val="237"/>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7762B9C" w14:textId="77777777" w:rsidR="001167A0" w:rsidRPr="001167A0" w:rsidRDefault="001167A0" w:rsidP="001167A0">
            <w:pPr>
              <w:spacing w:after="0" w:line="240" w:lineRule="auto"/>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Oversight of data collection</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B73CC2C"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46C9F48"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6276B31"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4" w:space="0" w:color="000000"/>
              <w:bottom w:val="single" w:sz="4" w:space="0" w:color="000000"/>
              <w:right w:val="single" w:sz="24" w:space="0" w:color="000000"/>
            </w:tcBorders>
            <w:tcMar>
              <w:top w:w="0" w:type="dxa"/>
              <w:left w:w="108" w:type="dxa"/>
              <w:bottom w:w="0" w:type="dxa"/>
              <w:right w:w="108" w:type="dxa"/>
            </w:tcMar>
            <w:hideMark/>
          </w:tcPr>
          <w:p w14:paraId="71480F10"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24" w:space="0" w:color="000000"/>
              <w:bottom w:val="single" w:sz="4" w:space="0" w:color="000000"/>
              <w:right w:val="single" w:sz="4" w:space="0" w:color="000000"/>
            </w:tcBorders>
            <w:tcMar>
              <w:top w:w="0" w:type="dxa"/>
              <w:left w:w="108" w:type="dxa"/>
              <w:bottom w:w="0" w:type="dxa"/>
              <w:right w:w="108" w:type="dxa"/>
            </w:tcMar>
            <w:hideMark/>
          </w:tcPr>
          <w:p w14:paraId="7476D7F7"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E480204"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B81FA7D"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hideMark/>
          </w:tcPr>
          <w:p w14:paraId="44737F9A"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8" w:space="0" w:color="000000"/>
              <w:bottom w:val="single" w:sz="4" w:space="0" w:color="000000"/>
              <w:right w:val="single" w:sz="4" w:space="0" w:color="000000"/>
            </w:tcBorders>
            <w:tcMar>
              <w:top w:w="0" w:type="dxa"/>
              <w:left w:w="108" w:type="dxa"/>
              <w:bottom w:w="0" w:type="dxa"/>
              <w:right w:w="108" w:type="dxa"/>
            </w:tcMar>
            <w:hideMark/>
          </w:tcPr>
          <w:p w14:paraId="1DF309E5"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sz w:val="24"/>
                <w:szCs w:val="24"/>
              </w:rPr>
              <w:t>X</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FCF4C98"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EBA11C0"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347C4DF"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sz w:val="24"/>
                <w:szCs w:val="24"/>
              </w:rPr>
              <w:t>X</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3587BD9"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sz w:val="24"/>
                <w:szCs w:val="24"/>
              </w:rPr>
              <w:t>X</w:t>
            </w:r>
          </w:p>
        </w:tc>
        <w:tc>
          <w:tcPr>
            <w:tcW w:w="0" w:type="auto"/>
            <w:tcBorders>
              <w:top w:val="single" w:sz="4" w:space="0" w:color="000000"/>
              <w:left w:val="single" w:sz="4" w:space="0" w:color="000000"/>
              <w:bottom w:val="single" w:sz="4" w:space="0" w:color="000000"/>
              <w:right w:val="single" w:sz="4" w:space="0" w:color="000000"/>
            </w:tcBorders>
            <w:shd w:val="clear" w:color="auto" w:fill="CCCCCC"/>
            <w:tcMar>
              <w:top w:w="0" w:type="dxa"/>
              <w:left w:w="108" w:type="dxa"/>
              <w:bottom w:w="0" w:type="dxa"/>
              <w:right w:w="108" w:type="dxa"/>
            </w:tcMar>
            <w:hideMark/>
          </w:tcPr>
          <w:p w14:paraId="04940FB3" w14:textId="77777777" w:rsidR="001167A0" w:rsidRPr="001167A0" w:rsidRDefault="001167A0" w:rsidP="001167A0">
            <w:pPr>
              <w:spacing w:after="0" w:line="240" w:lineRule="auto"/>
              <w:rPr>
                <w:rFonts w:ascii="Times New Roman" w:eastAsia="Times New Roman" w:hAnsi="Times New Roman" w:cs="Times New Roman"/>
                <w:sz w:val="24"/>
                <w:szCs w:val="24"/>
              </w:rPr>
            </w:pPr>
          </w:p>
        </w:tc>
      </w:tr>
      <w:tr w:rsidR="001167A0" w:rsidRPr="001167A0" w14:paraId="7E039AEA" w14:textId="77777777" w:rsidTr="001167A0">
        <w:trPr>
          <w:trHeight w:val="223"/>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CEC6FF7" w14:textId="77777777" w:rsidR="001167A0" w:rsidRPr="001167A0" w:rsidRDefault="001167A0" w:rsidP="001167A0">
            <w:pPr>
              <w:spacing w:after="0" w:line="240" w:lineRule="auto"/>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Collect process data</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590556F"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D2A6328"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E2ADB95"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4" w:space="0" w:color="000000"/>
              <w:bottom w:val="single" w:sz="4" w:space="0" w:color="000000"/>
              <w:right w:val="single" w:sz="24" w:space="0" w:color="000000"/>
            </w:tcBorders>
            <w:tcMar>
              <w:top w:w="0" w:type="dxa"/>
              <w:left w:w="108" w:type="dxa"/>
              <w:bottom w:w="0" w:type="dxa"/>
              <w:right w:w="108" w:type="dxa"/>
            </w:tcMar>
            <w:hideMark/>
          </w:tcPr>
          <w:p w14:paraId="7D36CC1A"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24" w:space="0" w:color="000000"/>
              <w:bottom w:val="single" w:sz="4" w:space="0" w:color="000000"/>
              <w:right w:val="single" w:sz="4" w:space="0" w:color="000000"/>
            </w:tcBorders>
            <w:tcMar>
              <w:top w:w="0" w:type="dxa"/>
              <w:left w:w="108" w:type="dxa"/>
              <w:bottom w:w="0" w:type="dxa"/>
              <w:right w:w="108" w:type="dxa"/>
            </w:tcMar>
            <w:hideMark/>
          </w:tcPr>
          <w:p w14:paraId="3A40EDB8"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7EC7173"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4C93F29"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hideMark/>
          </w:tcPr>
          <w:p w14:paraId="678907CC"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8" w:space="0" w:color="000000"/>
              <w:bottom w:val="single" w:sz="4" w:space="0" w:color="000000"/>
              <w:right w:val="single" w:sz="4" w:space="0" w:color="000000"/>
            </w:tcBorders>
            <w:tcMar>
              <w:top w:w="0" w:type="dxa"/>
              <w:left w:w="108" w:type="dxa"/>
              <w:bottom w:w="0" w:type="dxa"/>
              <w:right w:w="108" w:type="dxa"/>
            </w:tcMar>
            <w:hideMark/>
          </w:tcPr>
          <w:p w14:paraId="0EFCF959"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sz w:val="24"/>
                <w:szCs w:val="24"/>
              </w:rPr>
              <w:t>X</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9F695D0"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3DE152C"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9DEECD6"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sz w:val="24"/>
                <w:szCs w:val="24"/>
              </w:rPr>
              <w:t>X</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8309BE5"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sz w:val="24"/>
                <w:szCs w:val="24"/>
              </w:rPr>
              <w:t>X</w:t>
            </w:r>
          </w:p>
        </w:tc>
        <w:tc>
          <w:tcPr>
            <w:tcW w:w="0" w:type="auto"/>
            <w:tcBorders>
              <w:top w:val="single" w:sz="4" w:space="0" w:color="000000"/>
              <w:left w:val="single" w:sz="4" w:space="0" w:color="000000"/>
              <w:bottom w:val="single" w:sz="4" w:space="0" w:color="000000"/>
              <w:right w:val="single" w:sz="4" w:space="0" w:color="000000"/>
            </w:tcBorders>
            <w:shd w:val="clear" w:color="auto" w:fill="CCCCCC"/>
            <w:tcMar>
              <w:top w:w="0" w:type="dxa"/>
              <w:left w:w="108" w:type="dxa"/>
              <w:bottom w:w="0" w:type="dxa"/>
              <w:right w:w="108" w:type="dxa"/>
            </w:tcMar>
            <w:hideMark/>
          </w:tcPr>
          <w:p w14:paraId="1BD964FA" w14:textId="77777777" w:rsidR="001167A0" w:rsidRPr="001167A0" w:rsidRDefault="001167A0" w:rsidP="001167A0">
            <w:pPr>
              <w:spacing w:after="0" w:line="240" w:lineRule="auto"/>
              <w:rPr>
                <w:rFonts w:ascii="Times New Roman" w:eastAsia="Times New Roman" w:hAnsi="Times New Roman" w:cs="Times New Roman"/>
                <w:sz w:val="24"/>
                <w:szCs w:val="24"/>
              </w:rPr>
            </w:pPr>
          </w:p>
        </w:tc>
      </w:tr>
      <w:tr w:rsidR="001167A0" w:rsidRPr="001167A0" w14:paraId="72D08CFB" w14:textId="77777777" w:rsidTr="001167A0">
        <w:trPr>
          <w:trHeight w:val="223"/>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B5B09E0" w14:textId="77777777" w:rsidR="001167A0" w:rsidRPr="001167A0" w:rsidRDefault="001167A0" w:rsidP="001167A0">
            <w:pPr>
              <w:spacing w:after="0" w:line="240" w:lineRule="auto"/>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Enroll interested participants to receive ongoing support services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E96D4C8"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B6DC09E"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C833D92"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4" w:space="0" w:color="000000"/>
              <w:bottom w:val="single" w:sz="4" w:space="0" w:color="000000"/>
              <w:right w:val="single" w:sz="24" w:space="0" w:color="000000"/>
            </w:tcBorders>
            <w:tcMar>
              <w:top w:w="0" w:type="dxa"/>
              <w:left w:w="108" w:type="dxa"/>
              <w:bottom w:w="0" w:type="dxa"/>
              <w:right w:w="108" w:type="dxa"/>
            </w:tcMar>
            <w:hideMark/>
          </w:tcPr>
          <w:p w14:paraId="31DDF184"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24" w:space="0" w:color="000000"/>
              <w:bottom w:val="single" w:sz="4" w:space="0" w:color="000000"/>
              <w:right w:val="single" w:sz="4" w:space="0" w:color="000000"/>
            </w:tcBorders>
            <w:tcMar>
              <w:top w:w="0" w:type="dxa"/>
              <w:left w:w="108" w:type="dxa"/>
              <w:bottom w:w="0" w:type="dxa"/>
              <w:right w:w="108" w:type="dxa"/>
            </w:tcMar>
            <w:hideMark/>
          </w:tcPr>
          <w:p w14:paraId="2A8728E0"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E37DDA3"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03E7BE6"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hideMark/>
          </w:tcPr>
          <w:p w14:paraId="5823FD8C"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8" w:space="0" w:color="000000"/>
              <w:bottom w:val="single" w:sz="4" w:space="0" w:color="000000"/>
              <w:right w:val="single" w:sz="4" w:space="0" w:color="000000"/>
            </w:tcBorders>
            <w:tcMar>
              <w:top w:w="0" w:type="dxa"/>
              <w:left w:w="108" w:type="dxa"/>
              <w:bottom w:w="0" w:type="dxa"/>
              <w:right w:w="108" w:type="dxa"/>
            </w:tcMar>
            <w:hideMark/>
          </w:tcPr>
          <w:p w14:paraId="77C2B946"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44AB555"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11B3DF1"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D242C01"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FB8F9F3"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CCCCCC"/>
            <w:tcMar>
              <w:top w:w="0" w:type="dxa"/>
              <w:left w:w="108" w:type="dxa"/>
              <w:bottom w:w="0" w:type="dxa"/>
              <w:right w:w="108" w:type="dxa"/>
            </w:tcMar>
            <w:hideMark/>
          </w:tcPr>
          <w:p w14:paraId="7659EC70" w14:textId="77777777" w:rsidR="001167A0" w:rsidRPr="001167A0" w:rsidRDefault="001167A0" w:rsidP="001167A0">
            <w:pPr>
              <w:spacing w:after="0" w:line="240" w:lineRule="auto"/>
              <w:rPr>
                <w:rFonts w:ascii="Times New Roman" w:eastAsia="Times New Roman" w:hAnsi="Times New Roman" w:cs="Times New Roman"/>
                <w:sz w:val="24"/>
                <w:szCs w:val="24"/>
              </w:rPr>
            </w:pPr>
          </w:p>
        </w:tc>
      </w:tr>
      <w:tr w:rsidR="001167A0" w:rsidRPr="001167A0" w14:paraId="2C3BAC95" w14:textId="77777777" w:rsidTr="001167A0">
        <w:trPr>
          <w:trHeight w:val="223"/>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5BD629C" w14:textId="77777777" w:rsidR="001167A0" w:rsidRPr="001167A0" w:rsidRDefault="001167A0" w:rsidP="001167A0">
            <w:pPr>
              <w:spacing w:after="0" w:line="240" w:lineRule="auto"/>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Collect process data</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D7CC408"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67913B8"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DF61EC8"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4" w:space="0" w:color="000000"/>
              <w:bottom w:val="single" w:sz="4" w:space="0" w:color="000000"/>
              <w:right w:val="single" w:sz="24" w:space="0" w:color="000000"/>
            </w:tcBorders>
            <w:tcMar>
              <w:top w:w="0" w:type="dxa"/>
              <w:left w:w="108" w:type="dxa"/>
              <w:bottom w:w="0" w:type="dxa"/>
              <w:right w:w="108" w:type="dxa"/>
            </w:tcMar>
            <w:hideMark/>
          </w:tcPr>
          <w:p w14:paraId="1607CD8E"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24" w:space="0" w:color="000000"/>
              <w:bottom w:val="single" w:sz="4" w:space="0" w:color="000000"/>
              <w:right w:val="single" w:sz="4" w:space="0" w:color="000000"/>
            </w:tcBorders>
            <w:tcMar>
              <w:top w:w="0" w:type="dxa"/>
              <w:left w:w="108" w:type="dxa"/>
              <w:bottom w:w="0" w:type="dxa"/>
              <w:right w:w="108" w:type="dxa"/>
            </w:tcMar>
            <w:hideMark/>
          </w:tcPr>
          <w:p w14:paraId="44656D78"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22566DE"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FE8170E"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hideMark/>
          </w:tcPr>
          <w:p w14:paraId="35C96E13"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8" w:space="0" w:color="000000"/>
              <w:bottom w:val="single" w:sz="4" w:space="0" w:color="000000"/>
              <w:right w:val="single" w:sz="4" w:space="0" w:color="000000"/>
            </w:tcBorders>
            <w:tcMar>
              <w:top w:w="0" w:type="dxa"/>
              <w:left w:w="108" w:type="dxa"/>
              <w:bottom w:w="0" w:type="dxa"/>
              <w:right w:w="108" w:type="dxa"/>
            </w:tcMar>
            <w:hideMark/>
          </w:tcPr>
          <w:p w14:paraId="0B908E5F"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sz w:val="24"/>
                <w:szCs w:val="24"/>
              </w:rPr>
              <w:t>X</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3B28038"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1EDB68B"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780AFF1"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EEA61ED"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CCCCCC"/>
            <w:tcMar>
              <w:top w:w="0" w:type="dxa"/>
              <w:left w:w="108" w:type="dxa"/>
              <w:bottom w:w="0" w:type="dxa"/>
              <w:right w:w="108" w:type="dxa"/>
            </w:tcMar>
            <w:hideMark/>
          </w:tcPr>
          <w:p w14:paraId="30BBB5D6" w14:textId="77777777" w:rsidR="001167A0" w:rsidRPr="001167A0" w:rsidRDefault="001167A0" w:rsidP="001167A0">
            <w:pPr>
              <w:spacing w:after="0" w:line="240" w:lineRule="auto"/>
              <w:rPr>
                <w:rFonts w:ascii="Times New Roman" w:eastAsia="Times New Roman" w:hAnsi="Times New Roman" w:cs="Times New Roman"/>
                <w:sz w:val="24"/>
                <w:szCs w:val="24"/>
              </w:rPr>
            </w:pPr>
          </w:p>
        </w:tc>
      </w:tr>
      <w:tr w:rsidR="001167A0" w:rsidRPr="001167A0" w14:paraId="03132EC8" w14:textId="77777777" w:rsidTr="001167A0">
        <w:trPr>
          <w:trHeight w:val="237"/>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858A1CE" w14:textId="77777777" w:rsidR="001167A0" w:rsidRPr="001167A0" w:rsidRDefault="001167A0" w:rsidP="001167A0">
            <w:pPr>
              <w:spacing w:after="0" w:line="240" w:lineRule="auto"/>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Collect survey data</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B440EDD"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CFB0284"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49C2758"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24" w:space="0" w:color="000000"/>
            </w:tcBorders>
            <w:tcMar>
              <w:top w:w="0" w:type="dxa"/>
              <w:left w:w="108" w:type="dxa"/>
              <w:bottom w:w="0" w:type="dxa"/>
              <w:right w:w="108" w:type="dxa"/>
            </w:tcMar>
            <w:hideMark/>
          </w:tcPr>
          <w:p w14:paraId="459E26F2"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24" w:space="0" w:color="000000"/>
              <w:bottom w:val="single" w:sz="4" w:space="0" w:color="000000"/>
              <w:right w:val="single" w:sz="4" w:space="0" w:color="000000"/>
            </w:tcBorders>
            <w:tcMar>
              <w:top w:w="0" w:type="dxa"/>
              <w:left w:w="108" w:type="dxa"/>
              <w:bottom w:w="0" w:type="dxa"/>
              <w:right w:w="108" w:type="dxa"/>
            </w:tcMar>
            <w:hideMark/>
          </w:tcPr>
          <w:p w14:paraId="5F48F2CB"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C9750A2"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3FD0622"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hideMark/>
          </w:tcPr>
          <w:p w14:paraId="3CE1116E"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8" w:space="0" w:color="000000"/>
              <w:bottom w:val="single" w:sz="4" w:space="0" w:color="000000"/>
              <w:right w:val="single" w:sz="4" w:space="0" w:color="000000"/>
            </w:tcBorders>
            <w:tcMar>
              <w:top w:w="0" w:type="dxa"/>
              <w:left w:w="108" w:type="dxa"/>
              <w:bottom w:w="0" w:type="dxa"/>
              <w:right w:w="108" w:type="dxa"/>
            </w:tcMar>
            <w:hideMark/>
          </w:tcPr>
          <w:p w14:paraId="216682F4"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4BA83E2"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2626C9D"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4ED9217"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90A21AC"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CCCCCC"/>
            <w:tcMar>
              <w:top w:w="0" w:type="dxa"/>
              <w:left w:w="108" w:type="dxa"/>
              <w:bottom w:w="0" w:type="dxa"/>
              <w:right w:w="108" w:type="dxa"/>
            </w:tcMar>
            <w:hideMark/>
          </w:tcPr>
          <w:p w14:paraId="04BA887F" w14:textId="77777777" w:rsidR="001167A0" w:rsidRPr="001167A0" w:rsidRDefault="001167A0" w:rsidP="001167A0">
            <w:pPr>
              <w:spacing w:after="0" w:line="240" w:lineRule="auto"/>
              <w:rPr>
                <w:rFonts w:ascii="Times New Roman" w:eastAsia="Times New Roman" w:hAnsi="Times New Roman" w:cs="Times New Roman"/>
                <w:sz w:val="24"/>
                <w:szCs w:val="24"/>
              </w:rPr>
            </w:pPr>
          </w:p>
        </w:tc>
      </w:tr>
      <w:tr w:rsidR="001167A0" w:rsidRPr="001167A0" w14:paraId="39496B18" w14:textId="77777777" w:rsidTr="001167A0">
        <w:trPr>
          <w:trHeight w:val="223"/>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1F65C71" w14:textId="77777777" w:rsidR="001167A0" w:rsidRPr="001167A0" w:rsidRDefault="001167A0" w:rsidP="001167A0">
            <w:pPr>
              <w:spacing w:after="0" w:line="240" w:lineRule="auto"/>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Data collection and organization for analysis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3450DDB"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B315AE1"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F785F27"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24" w:space="0" w:color="000000"/>
            </w:tcBorders>
            <w:tcMar>
              <w:top w:w="0" w:type="dxa"/>
              <w:left w:w="108" w:type="dxa"/>
              <w:bottom w:w="0" w:type="dxa"/>
              <w:right w:w="108" w:type="dxa"/>
            </w:tcMar>
            <w:hideMark/>
          </w:tcPr>
          <w:p w14:paraId="37E726EC"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24" w:space="0" w:color="000000"/>
              <w:bottom w:val="single" w:sz="4" w:space="0" w:color="000000"/>
              <w:right w:val="single" w:sz="4" w:space="0" w:color="000000"/>
            </w:tcBorders>
            <w:tcMar>
              <w:top w:w="0" w:type="dxa"/>
              <w:left w:w="108" w:type="dxa"/>
              <w:bottom w:w="0" w:type="dxa"/>
              <w:right w:w="108" w:type="dxa"/>
            </w:tcMar>
            <w:hideMark/>
          </w:tcPr>
          <w:p w14:paraId="39CCF7B6"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747E201"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BB5EE84"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hideMark/>
          </w:tcPr>
          <w:p w14:paraId="3D8C39F6"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8" w:space="0" w:color="000000"/>
              <w:bottom w:val="single" w:sz="4" w:space="0" w:color="000000"/>
              <w:right w:val="single" w:sz="4" w:space="0" w:color="000000"/>
            </w:tcBorders>
            <w:tcMar>
              <w:top w:w="0" w:type="dxa"/>
              <w:left w:w="108" w:type="dxa"/>
              <w:bottom w:w="0" w:type="dxa"/>
              <w:right w:w="108" w:type="dxa"/>
            </w:tcMar>
            <w:hideMark/>
          </w:tcPr>
          <w:p w14:paraId="47985D85"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B489846"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B0690EA"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5F258E4"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D4914A4"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CCCCCC"/>
            <w:tcMar>
              <w:top w:w="0" w:type="dxa"/>
              <w:left w:w="108" w:type="dxa"/>
              <w:bottom w:w="0" w:type="dxa"/>
              <w:right w:w="108" w:type="dxa"/>
            </w:tcMar>
            <w:hideMark/>
          </w:tcPr>
          <w:p w14:paraId="27A9D47C" w14:textId="77777777" w:rsidR="001167A0" w:rsidRPr="001167A0" w:rsidRDefault="001167A0" w:rsidP="001167A0">
            <w:pPr>
              <w:spacing w:after="0" w:line="240" w:lineRule="auto"/>
              <w:rPr>
                <w:rFonts w:ascii="Times New Roman" w:eastAsia="Times New Roman" w:hAnsi="Times New Roman" w:cs="Times New Roman"/>
                <w:sz w:val="24"/>
                <w:szCs w:val="24"/>
              </w:rPr>
            </w:pPr>
          </w:p>
        </w:tc>
      </w:tr>
      <w:tr w:rsidR="001167A0" w:rsidRPr="001167A0" w14:paraId="4127B778" w14:textId="77777777" w:rsidTr="001167A0">
        <w:trPr>
          <w:trHeight w:val="237"/>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09E4D96" w14:textId="77777777" w:rsidR="001167A0" w:rsidRPr="001167A0" w:rsidRDefault="001167A0" w:rsidP="001167A0">
            <w:pPr>
              <w:spacing w:after="0" w:line="240" w:lineRule="auto"/>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Analysis of data (Beginning and end)</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4135379"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4763CF2"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70CF0A5"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24" w:space="0" w:color="000000"/>
            </w:tcBorders>
            <w:tcMar>
              <w:top w:w="0" w:type="dxa"/>
              <w:left w:w="108" w:type="dxa"/>
              <w:bottom w:w="0" w:type="dxa"/>
              <w:right w:w="108" w:type="dxa"/>
            </w:tcMar>
            <w:hideMark/>
          </w:tcPr>
          <w:p w14:paraId="2678D6E4"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24" w:space="0" w:color="000000"/>
              <w:bottom w:val="single" w:sz="4" w:space="0" w:color="000000"/>
              <w:right w:val="single" w:sz="4" w:space="0" w:color="000000"/>
            </w:tcBorders>
            <w:tcMar>
              <w:top w:w="0" w:type="dxa"/>
              <w:left w:w="108" w:type="dxa"/>
              <w:bottom w:w="0" w:type="dxa"/>
              <w:right w:w="108" w:type="dxa"/>
            </w:tcMar>
            <w:hideMark/>
          </w:tcPr>
          <w:p w14:paraId="04D8A05B"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58C6707"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6593235"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hideMark/>
          </w:tcPr>
          <w:p w14:paraId="56E82412"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8" w:space="0" w:color="000000"/>
              <w:bottom w:val="single" w:sz="4" w:space="0" w:color="000000"/>
              <w:right w:val="single" w:sz="4" w:space="0" w:color="000000"/>
            </w:tcBorders>
            <w:tcMar>
              <w:top w:w="0" w:type="dxa"/>
              <w:left w:w="108" w:type="dxa"/>
              <w:bottom w:w="0" w:type="dxa"/>
              <w:right w:w="108" w:type="dxa"/>
            </w:tcMar>
            <w:hideMark/>
          </w:tcPr>
          <w:p w14:paraId="22BCBA75"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D49CDE8"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36D07FC"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8D82C0F"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sz w:val="24"/>
                <w:szCs w:val="24"/>
              </w:rPr>
              <w:t>X</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81F094D"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sz w:val="24"/>
                <w:szCs w:val="24"/>
              </w:rPr>
              <w:t>X</w:t>
            </w:r>
          </w:p>
        </w:tc>
        <w:tc>
          <w:tcPr>
            <w:tcW w:w="0" w:type="auto"/>
            <w:tcBorders>
              <w:top w:val="single" w:sz="4" w:space="0" w:color="000000"/>
              <w:left w:val="single" w:sz="4" w:space="0" w:color="000000"/>
              <w:bottom w:val="single" w:sz="4" w:space="0" w:color="000000"/>
              <w:right w:val="single" w:sz="4" w:space="0" w:color="000000"/>
            </w:tcBorders>
            <w:shd w:val="clear" w:color="auto" w:fill="CCCCCC"/>
            <w:tcMar>
              <w:top w:w="0" w:type="dxa"/>
              <w:left w:w="108" w:type="dxa"/>
              <w:bottom w:w="0" w:type="dxa"/>
              <w:right w:w="108" w:type="dxa"/>
            </w:tcMar>
            <w:hideMark/>
          </w:tcPr>
          <w:p w14:paraId="19B49E40" w14:textId="77777777" w:rsidR="001167A0" w:rsidRPr="001167A0" w:rsidRDefault="001167A0" w:rsidP="001167A0">
            <w:pPr>
              <w:spacing w:after="0" w:line="240" w:lineRule="auto"/>
              <w:rPr>
                <w:rFonts w:ascii="Times New Roman" w:eastAsia="Times New Roman" w:hAnsi="Times New Roman" w:cs="Times New Roman"/>
                <w:sz w:val="24"/>
                <w:szCs w:val="24"/>
              </w:rPr>
            </w:pPr>
          </w:p>
        </w:tc>
      </w:tr>
      <w:tr w:rsidR="001167A0" w:rsidRPr="001167A0" w14:paraId="356E1405" w14:textId="77777777" w:rsidTr="001167A0">
        <w:trPr>
          <w:trHeight w:val="223"/>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BB6559B" w14:textId="77777777" w:rsidR="001167A0" w:rsidRPr="001167A0" w:rsidRDefault="001167A0" w:rsidP="001167A0">
            <w:pPr>
              <w:spacing w:after="0" w:line="240" w:lineRule="auto"/>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Generation of reports (Beginning and end)</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CFEDB13"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827317C"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2A223C3"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24" w:space="0" w:color="000000"/>
            </w:tcBorders>
            <w:tcMar>
              <w:top w:w="0" w:type="dxa"/>
              <w:left w:w="108" w:type="dxa"/>
              <w:bottom w:w="0" w:type="dxa"/>
              <w:right w:w="108" w:type="dxa"/>
            </w:tcMar>
            <w:hideMark/>
          </w:tcPr>
          <w:p w14:paraId="2142AEC8"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24" w:space="0" w:color="000000"/>
              <w:bottom w:val="single" w:sz="4" w:space="0" w:color="000000"/>
              <w:right w:val="single" w:sz="4" w:space="0" w:color="000000"/>
            </w:tcBorders>
            <w:tcMar>
              <w:top w:w="0" w:type="dxa"/>
              <w:left w:w="108" w:type="dxa"/>
              <w:bottom w:w="0" w:type="dxa"/>
              <w:right w:w="108" w:type="dxa"/>
            </w:tcMar>
            <w:hideMark/>
          </w:tcPr>
          <w:p w14:paraId="1637F851"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C3DF4BE"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FE31B80"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hideMark/>
          </w:tcPr>
          <w:p w14:paraId="76A2EEB7"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8" w:space="0" w:color="000000"/>
              <w:bottom w:val="single" w:sz="4" w:space="0" w:color="000000"/>
              <w:right w:val="single" w:sz="4" w:space="0" w:color="000000"/>
            </w:tcBorders>
            <w:tcMar>
              <w:top w:w="0" w:type="dxa"/>
              <w:left w:w="108" w:type="dxa"/>
              <w:bottom w:w="0" w:type="dxa"/>
              <w:right w:w="108" w:type="dxa"/>
            </w:tcMar>
            <w:hideMark/>
          </w:tcPr>
          <w:p w14:paraId="63ACCE00"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767C903"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3977152"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X</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3E35318"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2F7A6AD"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sz w:val="24"/>
                <w:szCs w:val="24"/>
              </w:rPr>
              <w:t>X</w:t>
            </w:r>
          </w:p>
        </w:tc>
        <w:tc>
          <w:tcPr>
            <w:tcW w:w="0" w:type="auto"/>
            <w:tcBorders>
              <w:top w:val="single" w:sz="4" w:space="0" w:color="000000"/>
              <w:left w:val="single" w:sz="4" w:space="0" w:color="000000"/>
              <w:bottom w:val="single" w:sz="4" w:space="0" w:color="000000"/>
              <w:right w:val="single" w:sz="4" w:space="0" w:color="000000"/>
            </w:tcBorders>
            <w:shd w:val="clear" w:color="auto" w:fill="CCCCCC"/>
            <w:tcMar>
              <w:top w:w="0" w:type="dxa"/>
              <w:left w:w="108" w:type="dxa"/>
              <w:bottom w:w="0" w:type="dxa"/>
              <w:right w:w="108" w:type="dxa"/>
            </w:tcMar>
            <w:hideMark/>
          </w:tcPr>
          <w:p w14:paraId="71C1DDFC" w14:textId="77777777" w:rsidR="001167A0" w:rsidRPr="001167A0" w:rsidRDefault="001167A0" w:rsidP="001167A0">
            <w:pPr>
              <w:spacing w:after="0" w:line="240" w:lineRule="auto"/>
              <w:rPr>
                <w:rFonts w:ascii="Times New Roman" w:eastAsia="Times New Roman" w:hAnsi="Times New Roman" w:cs="Times New Roman"/>
                <w:sz w:val="24"/>
                <w:szCs w:val="24"/>
              </w:rPr>
            </w:pPr>
          </w:p>
        </w:tc>
      </w:tr>
      <w:tr w:rsidR="001167A0" w:rsidRPr="001167A0" w14:paraId="5C95F713" w14:textId="77777777" w:rsidTr="001167A0">
        <w:trPr>
          <w:trHeight w:val="223"/>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B02DDF4" w14:textId="77777777" w:rsidR="001167A0" w:rsidRPr="001167A0" w:rsidRDefault="001167A0" w:rsidP="001167A0">
            <w:pPr>
              <w:spacing w:after="0" w:line="240" w:lineRule="auto"/>
              <w:rPr>
                <w:rFonts w:ascii="Times New Roman" w:eastAsia="Times New Roman" w:hAnsi="Times New Roman" w:cs="Times New Roman"/>
                <w:sz w:val="24"/>
                <w:szCs w:val="24"/>
              </w:rPr>
            </w:pPr>
            <w:r w:rsidRPr="001167A0">
              <w:rPr>
                <w:rFonts w:ascii="Times New Roman" w:eastAsia="Times New Roman" w:hAnsi="Times New Roman" w:cs="Times New Roman"/>
                <w:color w:val="000000"/>
              </w:rPr>
              <w:t>Dissemination of data and reports </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809C730"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A2B4558"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91010B0"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24" w:space="0" w:color="000000"/>
            </w:tcBorders>
            <w:tcMar>
              <w:top w:w="0" w:type="dxa"/>
              <w:left w:w="108" w:type="dxa"/>
              <w:bottom w:w="0" w:type="dxa"/>
              <w:right w:w="108" w:type="dxa"/>
            </w:tcMar>
            <w:hideMark/>
          </w:tcPr>
          <w:p w14:paraId="785D3A54"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sz w:val="24"/>
                <w:szCs w:val="24"/>
              </w:rPr>
              <w:t>X</w:t>
            </w:r>
          </w:p>
        </w:tc>
        <w:tc>
          <w:tcPr>
            <w:tcW w:w="0" w:type="auto"/>
            <w:tcBorders>
              <w:top w:val="single" w:sz="4" w:space="0" w:color="000000"/>
              <w:left w:val="single" w:sz="24" w:space="0" w:color="000000"/>
              <w:bottom w:val="single" w:sz="4" w:space="0" w:color="000000"/>
              <w:right w:val="single" w:sz="4" w:space="0" w:color="000000"/>
            </w:tcBorders>
            <w:tcMar>
              <w:top w:w="0" w:type="dxa"/>
              <w:left w:w="108" w:type="dxa"/>
              <w:bottom w:w="0" w:type="dxa"/>
              <w:right w:w="108" w:type="dxa"/>
            </w:tcMar>
            <w:hideMark/>
          </w:tcPr>
          <w:p w14:paraId="2B93953D"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sz w:val="24"/>
                <w:szCs w:val="24"/>
              </w:rPr>
              <w:t>X</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7D10E37"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A1B31A5"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hideMark/>
          </w:tcPr>
          <w:p w14:paraId="504C3C5D"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sz w:val="24"/>
                <w:szCs w:val="24"/>
              </w:rPr>
              <w:t>X</w:t>
            </w:r>
          </w:p>
        </w:tc>
        <w:tc>
          <w:tcPr>
            <w:tcW w:w="0" w:type="auto"/>
            <w:tcBorders>
              <w:top w:val="single" w:sz="4" w:space="0" w:color="000000"/>
              <w:left w:val="single" w:sz="8" w:space="0" w:color="000000"/>
              <w:bottom w:val="single" w:sz="4" w:space="0" w:color="000000"/>
              <w:right w:val="single" w:sz="4" w:space="0" w:color="000000"/>
            </w:tcBorders>
            <w:tcMar>
              <w:top w:w="0" w:type="dxa"/>
              <w:left w:w="108" w:type="dxa"/>
              <w:bottom w:w="0" w:type="dxa"/>
              <w:right w:w="108" w:type="dxa"/>
            </w:tcMar>
            <w:hideMark/>
          </w:tcPr>
          <w:p w14:paraId="17B4A92F"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8CB2B0C"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53F1CF6"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sz w:val="24"/>
                <w:szCs w:val="24"/>
              </w:rPr>
              <w:t>X</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146ECA6" w14:textId="77777777" w:rsidR="001167A0" w:rsidRPr="001167A0" w:rsidRDefault="001167A0" w:rsidP="001167A0">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8F169B4" w14:textId="77777777" w:rsidR="001167A0" w:rsidRPr="001167A0" w:rsidRDefault="001167A0" w:rsidP="001167A0">
            <w:pPr>
              <w:spacing w:after="0" w:line="240" w:lineRule="auto"/>
              <w:jc w:val="center"/>
              <w:rPr>
                <w:rFonts w:ascii="Times New Roman" w:eastAsia="Times New Roman" w:hAnsi="Times New Roman" w:cs="Times New Roman"/>
                <w:sz w:val="24"/>
                <w:szCs w:val="24"/>
              </w:rPr>
            </w:pPr>
            <w:r w:rsidRPr="001167A0">
              <w:rPr>
                <w:rFonts w:ascii="Times New Roman" w:eastAsia="Times New Roman" w:hAnsi="Times New Roman" w:cs="Times New Roman"/>
                <w:color w:val="000000"/>
                <w:sz w:val="24"/>
                <w:szCs w:val="24"/>
              </w:rPr>
              <w:t>X</w:t>
            </w:r>
          </w:p>
        </w:tc>
        <w:tc>
          <w:tcPr>
            <w:tcW w:w="0" w:type="auto"/>
            <w:tcBorders>
              <w:top w:val="single" w:sz="4" w:space="0" w:color="000000"/>
              <w:left w:val="single" w:sz="4" w:space="0" w:color="000000"/>
              <w:bottom w:val="single" w:sz="4" w:space="0" w:color="000000"/>
              <w:right w:val="single" w:sz="4" w:space="0" w:color="000000"/>
            </w:tcBorders>
            <w:shd w:val="clear" w:color="auto" w:fill="CCCCCC"/>
            <w:tcMar>
              <w:top w:w="0" w:type="dxa"/>
              <w:left w:w="108" w:type="dxa"/>
              <w:bottom w:w="0" w:type="dxa"/>
              <w:right w:w="108" w:type="dxa"/>
            </w:tcMar>
            <w:hideMark/>
          </w:tcPr>
          <w:p w14:paraId="10711096" w14:textId="77777777" w:rsidR="001167A0" w:rsidRPr="001167A0" w:rsidRDefault="001167A0" w:rsidP="001167A0">
            <w:pPr>
              <w:spacing w:after="0" w:line="240" w:lineRule="auto"/>
              <w:rPr>
                <w:rFonts w:ascii="Times New Roman" w:eastAsia="Times New Roman" w:hAnsi="Times New Roman" w:cs="Times New Roman"/>
                <w:sz w:val="24"/>
                <w:szCs w:val="24"/>
              </w:rPr>
            </w:pPr>
          </w:p>
        </w:tc>
      </w:tr>
    </w:tbl>
    <w:p w14:paraId="11DC4AE6" w14:textId="77777777" w:rsidR="009902DD" w:rsidRDefault="009902DD">
      <w:pPr>
        <w:spacing w:before="240" w:after="240" w:line="480" w:lineRule="auto"/>
        <w:jc w:val="both"/>
        <w:rPr>
          <w:rFonts w:ascii="Times New Roman" w:eastAsia="Times New Roman" w:hAnsi="Times New Roman" w:cs="Times New Roman"/>
          <w:b/>
          <w:sz w:val="24"/>
          <w:szCs w:val="24"/>
          <w:highlight w:val="white"/>
        </w:rPr>
      </w:pPr>
    </w:p>
    <w:p w14:paraId="1AEEAB51" w14:textId="4949089D" w:rsidR="00B47000" w:rsidRDefault="00040F98">
      <w:pPr>
        <w:spacing w:before="240" w:after="240" w:line="480" w:lineRule="auto"/>
        <w:jc w:val="both"/>
        <w:rPr>
          <w:rFonts w:ascii="Times New Roman" w:eastAsia="Times New Roman" w:hAnsi="Times New Roman" w:cs="Times New Roman"/>
          <w:b/>
          <w:sz w:val="24"/>
          <w:szCs w:val="24"/>
          <w:highlight w:val="white"/>
        </w:rPr>
      </w:pPr>
      <w:r>
        <w:rPr>
          <w:rFonts w:ascii="Times New Roman" w:eastAsia="Times New Roman" w:hAnsi="Times New Roman" w:cs="Times New Roman"/>
          <w:b/>
          <w:sz w:val="24"/>
          <w:szCs w:val="24"/>
          <w:highlight w:val="white"/>
        </w:rPr>
        <w:t>Capabilities and Competencies</w:t>
      </w:r>
    </w:p>
    <w:p w14:paraId="2E0E3095" w14:textId="77777777" w:rsidR="00407630" w:rsidRDefault="00000000">
      <w:pPr>
        <w:spacing w:before="240" w:after="240" w:line="480" w:lineRule="auto"/>
        <w:ind w:firstLine="20"/>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 xml:space="preserve">Fentanyl Fathers is uniquely positioned to introduce an opioid overdose prevention and education program into public high schools with opioid indicator data collection because of its </w:t>
      </w:r>
      <w:r w:rsidR="00407630">
        <w:rPr>
          <w:rFonts w:ascii="Times New Roman" w:eastAsia="Times New Roman" w:hAnsi="Times New Roman" w:cs="Times New Roman"/>
          <w:sz w:val="24"/>
          <w:szCs w:val="24"/>
          <w:highlight w:val="white"/>
        </w:rPr>
        <w:lastRenderedPageBreak/>
        <w:t xml:space="preserve">strategic partnerships, and </w:t>
      </w:r>
      <w:r>
        <w:rPr>
          <w:rFonts w:ascii="Times New Roman" w:eastAsia="Times New Roman" w:hAnsi="Times New Roman" w:cs="Times New Roman"/>
          <w:sz w:val="24"/>
          <w:szCs w:val="24"/>
          <w:highlight w:val="white"/>
        </w:rPr>
        <w:t>successful</w:t>
      </w:r>
      <w:r w:rsidR="00407630">
        <w:rPr>
          <w:rFonts w:ascii="Times New Roman" w:eastAsia="Times New Roman" w:hAnsi="Times New Roman" w:cs="Times New Roman"/>
          <w:sz w:val="24"/>
          <w:szCs w:val="24"/>
          <w:highlight w:val="white"/>
        </w:rPr>
        <w:t xml:space="preserve"> prevention implementation and nation-wide expansion</w:t>
      </w:r>
      <w:r>
        <w:rPr>
          <w:rFonts w:ascii="Times New Roman" w:eastAsia="Times New Roman" w:hAnsi="Times New Roman" w:cs="Times New Roman"/>
          <w:sz w:val="24"/>
          <w:szCs w:val="24"/>
          <w:highlight w:val="white"/>
        </w:rPr>
        <w:t xml:space="preserve"> since its inception. </w:t>
      </w:r>
      <w:r>
        <w:rPr>
          <w:rFonts w:ascii="Times New Roman" w:eastAsia="Times New Roman" w:hAnsi="Times New Roman" w:cs="Times New Roman"/>
          <w:sz w:val="24"/>
          <w:szCs w:val="24"/>
        </w:rPr>
        <w:t xml:space="preserve">Fentanyl Fathers is a nonprofit which aims to create a world where no adolescent dies of poisoning or overdose from fentanyl by </w:t>
      </w:r>
      <w:r w:rsidR="00407630">
        <w:rPr>
          <w:rFonts w:ascii="Times New Roman" w:eastAsia="Times New Roman" w:hAnsi="Times New Roman" w:cs="Times New Roman"/>
          <w:sz w:val="24"/>
          <w:szCs w:val="24"/>
        </w:rPr>
        <w:t>raising awareness about</w:t>
      </w:r>
      <w:r>
        <w:rPr>
          <w:rFonts w:ascii="Times New Roman" w:eastAsia="Times New Roman" w:hAnsi="Times New Roman" w:cs="Times New Roman"/>
          <w:sz w:val="24"/>
          <w:szCs w:val="24"/>
        </w:rPr>
        <w:t xml:space="preserve"> fentanyl</w:t>
      </w:r>
      <w:r w:rsidR="00407630">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counterfeit pills, </w:t>
      </w:r>
      <w:r w:rsidR="00407630">
        <w:rPr>
          <w:rFonts w:ascii="Times New Roman" w:eastAsia="Times New Roman" w:hAnsi="Times New Roman" w:cs="Times New Roman"/>
          <w:sz w:val="24"/>
          <w:szCs w:val="24"/>
        </w:rPr>
        <w:t>and</w:t>
      </w:r>
      <w:r>
        <w:rPr>
          <w:rFonts w:ascii="Times New Roman" w:eastAsia="Times New Roman" w:hAnsi="Times New Roman" w:cs="Times New Roman"/>
          <w:sz w:val="24"/>
          <w:szCs w:val="24"/>
        </w:rPr>
        <w:t xml:space="preserve"> overdose</w:t>
      </w:r>
      <w:r w:rsidR="00407630">
        <w:rPr>
          <w:rFonts w:ascii="Times New Roman" w:eastAsia="Times New Roman" w:hAnsi="Times New Roman" w:cs="Times New Roman"/>
          <w:sz w:val="24"/>
          <w:szCs w:val="24"/>
        </w:rPr>
        <w:t xml:space="preserve"> response measures.</w:t>
      </w:r>
      <w:r>
        <w:rPr>
          <w:rFonts w:ascii="Times New Roman" w:eastAsia="Times New Roman" w:hAnsi="Times New Roman" w:cs="Times New Roman"/>
          <w:sz w:val="24"/>
          <w:szCs w:val="24"/>
        </w:rPr>
        <w:t xml:space="preserve"> </w:t>
      </w:r>
    </w:p>
    <w:p w14:paraId="713DA657" w14:textId="6A609E57" w:rsidR="00F94A51" w:rsidRDefault="00000000">
      <w:pPr>
        <w:spacing w:before="240" w:after="240" w:line="480" w:lineRule="auto"/>
        <w:ind w:firstLine="2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Fentanyl Fathers</w:t>
      </w:r>
      <w:r w:rsidR="00407630">
        <w:rPr>
          <w:rFonts w:ascii="Times New Roman" w:eastAsia="Times New Roman" w:hAnsi="Times New Roman" w:cs="Times New Roman"/>
          <w:sz w:val="24"/>
          <w:szCs w:val="24"/>
          <w:highlight w:val="white"/>
        </w:rPr>
        <w:t>’</w:t>
      </w:r>
      <w:r>
        <w:rPr>
          <w:rFonts w:ascii="Times New Roman" w:eastAsia="Times New Roman" w:hAnsi="Times New Roman" w:cs="Times New Roman"/>
          <w:sz w:val="24"/>
          <w:szCs w:val="24"/>
          <w:highlight w:val="white"/>
        </w:rPr>
        <w:t xml:space="preserve"> </w:t>
      </w:r>
      <w:r w:rsidR="00407630">
        <w:rPr>
          <w:rFonts w:ascii="Times New Roman" w:eastAsia="Times New Roman" w:hAnsi="Times New Roman" w:cs="Times New Roman"/>
          <w:sz w:val="24"/>
          <w:szCs w:val="24"/>
          <w:highlight w:val="white"/>
        </w:rPr>
        <w:t xml:space="preserve">Opioid Overdose Prevention </w:t>
      </w:r>
      <w:r>
        <w:rPr>
          <w:rFonts w:ascii="Times New Roman" w:eastAsia="Times New Roman" w:hAnsi="Times New Roman" w:cs="Times New Roman"/>
          <w:sz w:val="24"/>
          <w:szCs w:val="24"/>
          <w:highlight w:val="white"/>
        </w:rPr>
        <w:t xml:space="preserve">Program </w:t>
      </w:r>
      <w:r w:rsidR="00407630">
        <w:rPr>
          <w:rFonts w:ascii="Times New Roman" w:eastAsia="Times New Roman" w:hAnsi="Times New Roman" w:cs="Times New Roman"/>
          <w:sz w:val="24"/>
          <w:szCs w:val="24"/>
          <w:highlight w:val="white"/>
        </w:rPr>
        <w:t>has served middle school</w:t>
      </w:r>
      <w:r w:rsidR="00E551D7">
        <w:rPr>
          <w:rFonts w:ascii="Times New Roman" w:eastAsia="Times New Roman" w:hAnsi="Times New Roman" w:cs="Times New Roman"/>
          <w:sz w:val="24"/>
          <w:szCs w:val="24"/>
          <w:highlight w:val="white"/>
        </w:rPr>
        <w:t xml:space="preserve"> and </w:t>
      </w:r>
      <w:r w:rsidR="00407630">
        <w:rPr>
          <w:rFonts w:ascii="Times New Roman" w:eastAsia="Times New Roman" w:hAnsi="Times New Roman" w:cs="Times New Roman"/>
          <w:sz w:val="24"/>
          <w:szCs w:val="24"/>
          <w:highlight w:val="white"/>
        </w:rPr>
        <w:t>high school students, community members, and school districts</w:t>
      </w:r>
      <w:r>
        <w:rPr>
          <w:rFonts w:ascii="Times New Roman" w:eastAsia="Times New Roman" w:hAnsi="Times New Roman" w:cs="Times New Roman"/>
          <w:sz w:val="24"/>
          <w:szCs w:val="24"/>
          <w:highlight w:val="white"/>
        </w:rPr>
        <w:t xml:space="preserve"> in Michigan, Florida, Alaska, and Ohio. </w:t>
      </w:r>
      <w:r w:rsidR="00F94A51">
        <w:rPr>
          <w:rFonts w:ascii="Times New Roman" w:eastAsia="Times New Roman" w:hAnsi="Times New Roman" w:cs="Times New Roman"/>
          <w:sz w:val="24"/>
          <w:szCs w:val="24"/>
          <w:highlight w:val="white"/>
        </w:rPr>
        <w:t>The organization successfully track</w:t>
      </w:r>
      <w:r w:rsidR="00E551D7">
        <w:rPr>
          <w:rFonts w:ascii="Times New Roman" w:eastAsia="Times New Roman" w:hAnsi="Times New Roman" w:cs="Times New Roman"/>
          <w:sz w:val="24"/>
          <w:szCs w:val="24"/>
          <w:highlight w:val="white"/>
        </w:rPr>
        <w:t>s</w:t>
      </w:r>
      <w:r w:rsidR="00F94A51">
        <w:rPr>
          <w:rFonts w:ascii="Times New Roman" w:eastAsia="Times New Roman" w:hAnsi="Times New Roman" w:cs="Times New Roman"/>
          <w:sz w:val="24"/>
          <w:szCs w:val="24"/>
          <w:highlight w:val="white"/>
        </w:rPr>
        <w:t xml:space="preserve"> its program measures, and outcomes for its pilot program which has been formalized into a manuscript that is </w:t>
      </w:r>
      <w:r w:rsidR="00E551D7">
        <w:rPr>
          <w:rFonts w:ascii="Times New Roman" w:eastAsia="Times New Roman" w:hAnsi="Times New Roman" w:cs="Times New Roman"/>
          <w:sz w:val="24"/>
          <w:szCs w:val="24"/>
          <w:highlight w:val="white"/>
        </w:rPr>
        <w:t>being submitted for</w:t>
      </w:r>
      <w:r w:rsidR="00F94A51">
        <w:rPr>
          <w:rFonts w:ascii="Times New Roman" w:eastAsia="Times New Roman" w:hAnsi="Times New Roman" w:cs="Times New Roman"/>
          <w:sz w:val="24"/>
          <w:szCs w:val="24"/>
          <w:highlight w:val="white"/>
        </w:rPr>
        <w:t xml:space="preserve"> publishing. The organization’s focus on research and publication is meant to further evidence on the effectiveness of fentanyl awareness and overdose prevention school-based programs for driving meaningful health impacts to combat the effects </w:t>
      </w:r>
      <w:r w:rsidR="00E551D7">
        <w:rPr>
          <w:rFonts w:ascii="Times New Roman" w:eastAsia="Times New Roman" w:hAnsi="Times New Roman" w:cs="Times New Roman"/>
          <w:sz w:val="24"/>
          <w:szCs w:val="24"/>
          <w:highlight w:val="white"/>
        </w:rPr>
        <w:t xml:space="preserve">that </w:t>
      </w:r>
      <w:r w:rsidR="00F94A51">
        <w:rPr>
          <w:rFonts w:ascii="Times New Roman" w:eastAsia="Times New Roman" w:hAnsi="Times New Roman" w:cs="Times New Roman"/>
          <w:sz w:val="24"/>
          <w:szCs w:val="24"/>
          <w:highlight w:val="white"/>
        </w:rPr>
        <w:t xml:space="preserve">illicitly manufactured fentanyl is having on adolescent populations. </w:t>
      </w:r>
    </w:p>
    <w:p w14:paraId="512EF214" w14:textId="12E3B304" w:rsidR="00B47000" w:rsidRDefault="00000000">
      <w:pPr>
        <w:spacing w:before="240" w:after="240" w:line="480" w:lineRule="auto"/>
        <w:ind w:firstLine="2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The program is available but is only </w:t>
      </w:r>
      <w:r w:rsidR="00E551D7">
        <w:rPr>
          <w:rFonts w:ascii="Times New Roman" w:eastAsia="Times New Roman" w:hAnsi="Times New Roman" w:cs="Times New Roman"/>
          <w:sz w:val="24"/>
          <w:szCs w:val="24"/>
          <w:highlight w:val="white"/>
        </w:rPr>
        <w:t xml:space="preserve">being </w:t>
      </w:r>
      <w:r>
        <w:rPr>
          <w:rFonts w:ascii="Times New Roman" w:eastAsia="Times New Roman" w:hAnsi="Times New Roman" w:cs="Times New Roman"/>
          <w:sz w:val="24"/>
          <w:szCs w:val="24"/>
          <w:highlight w:val="white"/>
        </w:rPr>
        <w:t xml:space="preserve">implemented into </w:t>
      </w:r>
      <w:r w:rsidR="00E551D7">
        <w:rPr>
          <w:rFonts w:ascii="Times New Roman" w:eastAsia="Times New Roman" w:hAnsi="Times New Roman" w:cs="Times New Roman"/>
          <w:sz w:val="24"/>
          <w:szCs w:val="24"/>
          <w:highlight w:val="white"/>
        </w:rPr>
        <w:t>school districts once</w:t>
      </w:r>
      <w:r>
        <w:rPr>
          <w:rFonts w:ascii="Times New Roman" w:eastAsia="Times New Roman" w:hAnsi="Times New Roman" w:cs="Times New Roman"/>
          <w:sz w:val="24"/>
          <w:szCs w:val="24"/>
          <w:highlight w:val="white"/>
        </w:rPr>
        <w:t xml:space="preserve"> successful relationships have been established with</w:t>
      </w:r>
      <w:r w:rsidR="00E551D7">
        <w:rPr>
          <w:rFonts w:ascii="Times New Roman" w:eastAsia="Times New Roman" w:hAnsi="Times New Roman" w:cs="Times New Roman"/>
          <w:sz w:val="24"/>
          <w:szCs w:val="24"/>
          <w:highlight w:val="white"/>
        </w:rPr>
        <w:t>in</w:t>
      </w:r>
      <w:r>
        <w:rPr>
          <w:rFonts w:ascii="Times New Roman" w:eastAsia="Times New Roman" w:hAnsi="Times New Roman" w:cs="Times New Roman"/>
          <w:sz w:val="24"/>
          <w:szCs w:val="24"/>
          <w:highlight w:val="white"/>
        </w:rPr>
        <w:t xml:space="preserve"> counties and school systems. Fentanyl Fathers currently spends approximately 50 thousand dollars annually on drug prevention services, and is primarily run by volunteer presenters, board members, and program facilitators. For Fentanyl Fathers to provide a nation-wide school-based opioid overdose prevention program, more funding and </w:t>
      </w:r>
      <w:r w:rsidR="00040F98">
        <w:rPr>
          <w:rFonts w:ascii="Times New Roman" w:eastAsia="Times New Roman" w:hAnsi="Times New Roman" w:cs="Times New Roman"/>
          <w:sz w:val="24"/>
          <w:szCs w:val="24"/>
          <w:highlight w:val="white"/>
        </w:rPr>
        <w:t>successful partnerships</w:t>
      </w:r>
      <w:r>
        <w:rPr>
          <w:rFonts w:ascii="Times New Roman" w:eastAsia="Times New Roman" w:hAnsi="Times New Roman" w:cs="Times New Roman"/>
          <w:sz w:val="24"/>
          <w:szCs w:val="24"/>
          <w:highlight w:val="white"/>
        </w:rPr>
        <w:t xml:space="preserve"> will be </w:t>
      </w:r>
      <w:r w:rsidR="00040F98">
        <w:rPr>
          <w:rFonts w:ascii="Times New Roman" w:eastAsia="Times New Roman" w:hAnsi="Times New Roman" w:cs="Times New Roman"/>
          <w:sz w:val="24"/>
          <w:szCs w:val="24"/>
          <w:highlight w:val="white"/>
        </w:rPr>
        <w:t>pivotal</w:t>
      </w:r>
      <w:r>
        <w:rPr>
          <w:rFonts w:ascii="Times New Roman" w:eastAsia="Times New Roman" w:hAnsi="Times New Roman" w:cs="Times New Roman"/>
          <w:sz w:val="24"/>
          <w:szCs w:val="24"/>
          <w:highlight w:val="white"/>
        </w:rPr>
        <w:t xml:space="preserve"> for staffing</w:t>
      </w:r>
      <w:r w:rsidR="00040F98">
        <w:rPr>
          <w:rFonts w:ascii="Times New Roman" w:eastAsia="Times New Roman" w:hAnsi="Times New Roman" w:cs="Times New Roman"/>
          <w:sz w:val="24"/>
          <w:szCs w:val="24"/>
          <w:highlight w:val="white"/>
        </w:rPr>
        <w:t xml:space="preserve">, </w:t>
      </w:r>
      <w:r>
        <w:rPr>
          <w:rFonts w:ascii="Times New Roman" w:eastAsia="Times New Roman" w:hAnsi="Times New Roman" w:cs="Times New Roman"/>
          <w:sz w:val="24"/>
          <w:szCs w:val="24"/>
          <w:highlight w:val="white"/>
        </w:rPr>
        <w:t>implementing</w:t>
      </w:r>
      <w:r w:rsidR="00040F98">
        <w:rPr>
          <w:rFonts w:ascii="Times New Roman" w:eastAsia="Times New Roman" w:hAnsi="Times New Roman" w:cs="Times New Roman"/>
          <w:sz w:val="24"/>
          <w:szCs w:val="24"/>
          <w:highlight w:val="white"/>
        </w:rPr>
        <w:t>, expanding, and evaluating its outreach and impact into more schools and high-risk communities</w:t>
      </w:r>
      <w:r>
        <w:rPr>
          <w:rFonts w:ascii="Times New Roman" w:eastAsia="Times New Roman" w:hAnsi="Times New Roman" w:cs="Times New Roman"/>
          <w:sz w:val="24"/>
          <w:szCs w:val="24"/>
          <w:highlight w:val="white"/>
        </w:rPr>
        <w:t>.</w:t>
      </w:r>
    </w:p>
    <w:p w14:paraId="1DFD8DBD" w14:textId="450F4589" w:rsidR="00040F98" w:rsidRDefault="00000000">
      <w:pPr>
        <w:spacing w:before="240" w:after="240" w:line="480" w:lineRule="auto"/>
        <w:ind w:firstLine="2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Fentanyl Fathers has already established relationships with several community organizations, health departments, and medical examiner offices to track epidemiologic trends</w:t>
      </w:r>
      <w:r w:rsidR="00040F98">
        <w:rPr>
          <w:rFonts w:ascii="Times New Roman" w:eastAsia="Times New Roman" w:hAnsi="Times New Roman" w:cs="Times New Roman"/>
          <w:sz w:val="24"/>
          <w:szCs w:val="24"/>
          <w:highlight w:val="white"/>
        </w:rPr>
        <w:t xml:space="preserve"> related to overdoses and toxicology</w:t>
      </w:r>
      <w:r>
        <w:rPr>
          <w:rFonts w:ascii="Times New Roman" w:eastAsia="Times New Roman" w:hAnsi="Times New Roman" w:cs="Times New Roman"/>
          <w:sz w:val="24"/>
          <w:szCs w:val="24"/>
          <w:highlight w:val="white"/>
        </w:rPr>
        <w:t xml:space="preserve">, implement programs in more </w:t>
      </w:r>
      <w:r w:rsidR="00040F98">
        <w:rPr>
          <w:rFonts w:ascii="Times New Roman" w:eastAsia="Times New Roman" w:hAnsi="Times New Roman" w:cs="Times New Roman"/>
          <w:sz w:val="24"/>
          <w:szCs w:val="24"/>
          <w:highlight w:val="white"/>
        </w:rPr>
        <w:t>HIDTA regions</w:t>
      </w:r>
      <w:r>
        <w:rPr>
          <w:rFonts w:ascii="Times New Roman" w:eastAsia="Times New Roman" w:hAnsi="Times New Roman" w:cs="Times New Roman"/>
          <w:sz w:val="24"/>
          <w:szCs w:val="24"/>
          <w:highlight w:val="white"/>
        </w:rPr>
        <w:t xml:space="preserve">, and </w:t>
      </w:r>
      <w:r w:rsidR="00040F98">
        <w:rPr>
          <w:rFonts w:ascii="Times New Roman" w:eastAsia="Times New Roman" w:hAnsi="Times New Roman" w:cs="Times New Roman"/>
          <w:sz w:val="24"/>
          <w:szCs w:val="24"/>
          <w:highlight w:val="white"/>
        </w:rPr>
        <w:t xml:space="preserve">collaborate in </w:t>
      </w:r>
      <w:r w:rsidR="00040F98">
        <w:rPr>
          <w:rFonts w:ascii="Times New Roman" w:eastAsia="Times New Roman" w:hAnsi="Times New Roman" w:cs="Times New Roman"/>
          <w:sz w:val="24"/>
          <w:szCs w:val="24"/>
          <w:highlight w:val="white"/>
        </w:rPr>
        <w:lastRenderedPageBreak/>
        <w:t>providing</w:t>
      </w:r>
      <w:r>
        <w:rPr>
          <w:rFonts w:ascii="Times New Roman" w:eastAsia="Times New Roman" w:hAnsi="Times New Roman" w:cs="Times New Roman"/>
          <w:sz w:val="24"/>
          <w:szCs w:val="24"/>
          <w:highlight w:val="white"/>
        </w:rPr>
        <w:t xml:space="preserve"> ongoing overdose prevention services</w:t>
      </w:r>
      <w:r w:rsidR="00040F98">
        <w:rPr>
          <w:rFonts w:ascii="Times New Roman" w:eastAsia="Times New Roman" w:hAnsi="Times New Roman" w:cs="Times New Roman"/>
          <w:sz w:val="24"/>
          <w:szCs w:val="24"/>
          <w:highlight w:val="white"/>
        </w:rPr>
        <w:t xml:space="preserve"> within schools </w:t>
      </w:r>
      <w:r w:rsidR="00616C89">
        <w:rPr>
          <w:rFonts w:ascii="Times New Roman" w:eastAsia="Times New Roman" w:hAnsi="Times New Roman" w:cs="Times New Roman"/>
          <w:sz w:val="24"/>
          <w:szCs w:val="24"/>
          <w:highlight w:val="white"/>
        </w:rPr>
        <w:t>year-round</w:t>
      </w:r>
      <w:r>
        <w:rPr>
          <w:rFonts w:ascii="Times New Roman" w:eastAsia="Times New Roman" w:hAnsi="Times New Roman" w:cs="Times New Roman"/>
          <w:sz w:val="24"/>
          <w:szCs w:val="24"/>
          <w:highlight w:val="white"/>
        </w:rPr>
        <w:t xml:space="preserve">. Many </w:t>
      </w:r>
      <w:r w:rsidR="00040F98">
        <w:rPr>
          <w:rFonts w:ascii="Times New Roman" w:eastAsia="Times New Roman" w:hAnsi="Times New Roman" w:cs="Times New Roman"/>
          <w:sz w:val="24"/>
          <w:szCs w:val="24"/>
          <w:highlight w:val="white"/>
        </w:rPr>
        <w:t xml:space="preserve">of its </w:t>
      </w:r>
      <w:r>
        <w:rPr>
          <w:rFonts w:ascii="Times New Roman" w:eastAsia="Times New Roman" w:hAnsi="Times New Roman" w:cs="Times New Roman"/>
          <w:sz w:val="24"/>
          <w:szCs w:val="24"/>
          <w:highlight w:val="white"/>
        </w:rPr>
        <w:t xml:space="preserve">partnerships and collaborators share a similar mission in wanting to combat substance abuse, misuse, </w:t>
      </w:r>
      <w:r w:rsidR="00040F98">
        <w:rPr>
          <w:rFonts w:ascii="Times New Roman" w:eastAsia="Times New Roman" w:hAnsi="Times New Roman" w:cs="Times New Roman"/>
          <w:sz w:val="24"/>
          <w:szCs w:val="24"/>
          <w:highlight w:val="white"/>
        </w:rPr>
        <w:t xml:space="preserve">stigma, </w:t>
      </w:r>
      <w:r>
        <w:rPr>
          <w:rFonts w:ascii="Times New Roman" w:eastAsia="Times New Roman" w:hAnsi="Times New Roman" w:cs="Times New Roman"/>
          <w:sz w:val="24"/>
          <w:szCs w:val="24"/>
          <w:highlight w:val="white"/>
        </w:rPr>
        <w:t xml:space="preserve">and </w:t>
      </w:r>
      <w:r w:rsidR="00040F98">
        <w:rPr>
          <w:rFonts w:ascii="Times New Roman" w:eastAsia="Times New Roman" w:hAnsi="Times New Roman" w:cs="Times New Roman"/>
          <w:sz w:val="24"/>
          <w:szCs w:val="24"/>
          <w:highlight w:val="white"/>
        </w:rPr>
        <w:t xml:space="preserve">engage populations with overdose </w:t>
      </w:r>
      <w:r>
        <w:rPr>
          <w:rFonts w:ascii="Times New Roman" w:eastAsia="Times New Roman" w:hAnsi="Times New Roman" w:cs="Times New Roman"/>
          <w:sz w:val="24"/>
          <w:szCs w:val="24"/>
          <w:highlight w:val="white"/>
        </w:rPr>
        <w:t xml:space="preserve">prevention </w:t>
      </w:r>
      <w:r w:rsidR="00040F98">
        <w:rPr>
          <w:rFonts w:ascii="Times New Roman" w:eastAsia="Times New Roman" w:hAnsi="Times New Roman" w:cs="Times New Roman"/>
          <w:sz w:val="24"/>
          <w:szCs w:val="24"/>
          <w:highlight w:val="white"/>
        </w:rPr>
        <w:t>and harm reduction services</w:t>
      </w:r>
      <w:r>
        <w:rPr>
          <w:rFonts w:ascii="Times New Roman" w:eastAsia="Times New Roman" w:hAnsi="Times New Roman" w:cs="Times New Roman"/>
          <w:sz w:val="24"/>
          <w:szCs w:val="24"/>
          <w:highlight w:val="white"/>
        </w:rPr>
        <w:t xml:space="preserve">. </w:t>
      </w:r>
    </w:p>
    <w:p w14:paraId="784A5562" w14:textId="69D8AA40" w:rsidR="00040F98" w:rsidRDefault="00616C89">
      <w:pPr>
        <w:spacing w:before="240" w:after="240" w:line="480" w:lineRule="auto"/>
        <w:ind w:firstLine="2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The Project Director for </w:t>
      </w:r>
      <w:proofErr w:type="gramStart"/>
      <w:r>
        <w:rPr>
          <w:rFonts w:ascii="Times New Roman" w:eastAsia="Times New Roman" w:hAnsi="Times New Roman" w:cs="Times New Roman"/>
          <w:sz w:val="24"/>
          <w:szCs w:val="24"/>
          <w:highlight w:val="white"/>
        </w:rPr>
        <w:t>FFOOPP,</w:t>
      </w:r>
      <w:proofErr w:type="gramEnd"/>
      <w:r>
        <w:rPr>
          <w:rFonts w:ascii="Times New Roman" w:eastAsia="Times New Roman" w:hAnsi="Times New Roman" w:cs="Times New Roman"/>
          <w:sz w:val="24"/>
          <w:szCs w:val="24"/>
          <w:highlight w:val="white"/>
        </w:rPr>
        <w:t xml:space="preserve"> is Greg Swan. Greg is the President of Fentanyl Fathers and is a bereaved parent speaker </w:t>
      </w:r>
      <w:r w:rsidR="003239C5">
        <w:rPr>
          <w:rFonts w:ascii="Times New Roman" w:eastAsia="Times New Roman" w:hAnsi="Times New Roman" w:cs="Times New Roman"/>
          <w:sz w:val="24"/>
          <w:szCs w:val="24"/>
          <w:highlight w:val="white"/>
        </w:rPr>
        <w:t>who</w:t>
      </w:r>
      <w:r>
        <w:rPr>
          <w:rFonts w:ascii="Times New Roman" w:eastAsia="Times New Roman" w:hAnsi="Times New Roman" w:cs="Times New Roman"/>
          <w:sz w:val="24"/>
          <w:szCs w:val="24"/>
          <w:highlight w:val="white"/>
        </w:rPr>
        <w:t xml:space="preserve"> has performed numerous fentanyl awareness and overdose prevention school-wide assemblies since the organization’s </w:t>
      </w:r>
      <w:r w:rsidR="003239C5">
        <w:rPr>
          <w:rFonts w:ascii="Times New Roman" w:eastAsia="Times New Roman" w:hAnsi="Times New Roman" w:cs="Times New Roman"/>
          <w:sz w:val="24"/>
          <w:szCs w:val="24"/>
          <w:highlight w:val="white"/>
        </w:rPr>
        <w:t>start</w:t>
      </w:r>
      <w:r>
        <w:rPr>
          <w:rFonts w:ascii="Times New Roman" w:eastAsia="Times New Roman" w:hAnsi="Times New Roman" w:cs="Times New Roman"/>
          <w:sz w:val="24"/>
          <w:szCs w:val="24"/>
          <w:highlight w:val="white"/>
        </w:rPr>
        <w:t xml:space="preserve">. Mr. Swan is a </w:t>
      </w:r>
      <w:r w:rsidR="003239C5">
        <w:rPr>
          <w:rFonts w:ascii="Times New Roman" w:eastAsia="Times New Roman" w:hAnsi="Times New Roman" w:cs="Times New Roman"/>
          <w:sz w:val="24"/>
          <w:szCs w:val="24"/>
          <w:highlight w:val="white"/>
        </w:rPr>
        <w:t>recognized</w:t>
      </w:r>
      <w:r>
        <w:rPr>
          <w:rFonts w:ascii="Times New Roman" w:eastAsia="Times New Roman" w:hAnsi="Times New Roman" w:cs="Times New Roman"/>
          <w:sz w:val="24"/>
          <w:szCs w:val="24"/>
          <w:highlight w:val="white"/>
        </w:rPr>
        <w:t xml:space="preserve"> public speaker</w:t>
      </w:r>
      <w:r w:rsidR="003239C5">
        <w:rPr>
          <w:rFonts w:ascii="Times New Roman" w:eastAsia="Times New Roman" w:hAnsi="Times New Roman" w:cs="Times New Roman"/>
          <w:sz w:val="24"/>
          <w:szCs w:val="24"/>
          <w:highlight w:val="white"/>
        </w:rPr>
        <w:t xml:space="preserve">. He has appeared on news media outlets for interviews, was invited to speak before Congress on </w:t>
      </w:r>
      <w:r w:rsidR="00703AF3">
        <w:rPr>
          <w:rFonts w:ascii="Times New Roman" w:eastAsia="Times New Roman" w:hAnsi="Times New Roman" w:cs="Times New Roman"/>
          <w:sz w:val="24"/>
          <w:szCs w:val="24"/>
          <w:highlight w:val="white"/>
        </w:rPr>
        <w:t>f</w:t>
      </w:r>
      <w:r w:rsidR="003239C5">
        <w:rPr>
          <w:rFonts w:ascii="Times New Roman" w:eastAsia="Times New Roman" w:hAnsi="Times New Roman" w:cs="Times New Roman"/>
          <w:sz w:val="24"/>
          <w:szCs w:val="24"/>
          <w:highlight w:val="white"/>
        </w:rPr>
        <w:t xml:space="preserve">entanyl, and has been invited to speak on panels about his </w:t>
      </w:r>
      <w:r w:rsidR="006603B7">
        <w:rPr>
          <w:rFonts w:ascii="Times New Roman" w:eastAsia="Times New Roman" w:hAnsi="Times New Roman" w:cs="Times New Roman"/>
          <w:sz w:val="24"/>
          <w:szCs w:val="24"/>
          <w:highlight w:val="white"/>
        </w:rPr>
        <w:t>successful</w:t>
      </w:r>
      <w:r w:rsidR="003239C5">
        <w:rPr>
          <w:rFonts w:ascii="Times New Roman" w:eastAsia="Times New Roman" w:hAnsi="Times New Roman" w:cs="Times New Roman"/>
          <w:sz w:val="24"/>
          <w:szCs w:val="24"/>
          <w:highlight w:val="white"/>
        </w:rPr>
        <w:t xml:space="preserve"> implement</w:t>
      </w:r>
      <w:r w:rsidR="006603B7">
        <w:rPr>
          <w:rFonts w:ascii="Times New Roman" w:eastAsia="Times New Roman" w:hAnsi="Times New Roman" w:cs="Times New Roman"/>
          <w:sz w:val="24"/>
          <w:szCs w:val="24"/>
          <w:highlight w:val="white"/>
        </w:rPr>
        <w:t>ation strategy</w:t>
      </w:r>
      <w:r w:rsidR="003239C5">
        <w:rPr>
          <w:rFonts w:ascii="Times New Roman" w:eastAsia="Times New Roman" w:hAnsi="Times New Roman" w:cs="Times New Roman"/>
          <w:sz w:val="24"/>
          <w:szCs w:val="24"/>
          <w:highlight w:val="white"/>
        </w:rPr>
        <w:t xml:space="preserve"> </w:t>
      </w:r>
      <w:r w:rsidR="006603B7">
        <w:rPr>
          <w:rFonts w:ascii="Times New Roman" w:eastAsia="Times New Roman" w:hAnsi="Times New Roman" w:cs="Times New Roman"/>
          <w:sz w:val="24"/>
          <w:szCs w:val="24"/>
          <w:highlight w:val="white"/>
        </w:rPr>
        <w:t xml:space="preserve">for driving </w:t>
      </w:r>
      <w:r w:rsidR="003239C5">
        <w:rPr>
          <w:rFonts w:ascii="Times New Roman" w:eastAsia="Times New Roman" w:hAnsi="Times New Roman" w:cs="Times New Roman"/>
          <w:sz w:val="24"/>
          <w:szCs w:val="24"/>
          <w:highlight w:val="white"/>
        </w:rPr>
        <w:t xml:space="preserve">fentanyl awareness education into schools </w:t>
      </w:r>
      <w:r w:rsidR="006603B7">
        <w:rPr>
          <w:rFonts w:ascii="Times New Roman" w:eastAsia="Times New Roman" w:hAnsi="Times New Roman" w:cs="Times New Roman"/>
          <w:sz w:val="24"/>
          <w:szCs w:val="24"/>
          <w:highlight w:val="white"/>
        </w:rPr>
        <w:t>by the</w:t>
      </w:r>
      <w:r w:rsidR="003239C5">
        <w:rPr>
          <w:rFonts w:ascii="Times New Roman" w:eastAsia="Times New Roman" w:hAnsi="Times New Roman" w:cs="Times New Roman"/>
          <w:sz w:val="24"/>
          <w:szCs w:val="24"/>
          <w:highlight w:val="white"/>
        </w:rPr>
        <w:t xml:space="preserve"> Drug Enforcement Administrati</w:t>
      </w:r>
      <w:r w:rsidR="00F863DC">
        <w:rPr>
          <w:rFonts w:ascii="Times New Roman" w:eastAsia="Times New Roman" w:hAnsi="Times New Roman" w:cs="Times New Roman"/>
          <w:sz w:val="24"/>
          <w:szCs w:val="24"/>
          <w:highlight w:val="white"/>
        </w:rPr>
        <w:t>on</w:t>
      </w:r>
      <w:r w:rsidR="003239C5">
        <w:rPr>
          <w:rFonts w:ascii="Times New Roman" w:eastAsia="Times New Roman" w:hAnsi="Times New Roman" w:cs="Times New Roman"/>
          <w:sz w:val="24"/>
          <w:szCs w:val="24"/>
          <w:highlight w:val="white"/>
        </w:rPr>
        <w:t xml:space="preserve"> (DEA). </w:t>
      </w:r>
      <w:r w:rsidR="006603B7">
        <w:rPr>
          <w:rFonts w:ascii="Times New Roman" w:eastAsia="Times New Roman" w:hAnsi="Times New Roman" w:cs="Times New Roman"/>
          <w:sz w:val="24"/>
          <w:szCs w:val="24"/>
          <w:highlight w:val="white"/>
        </w:rPr>
        <w:t>Prior to starting Fentanyl Fathers, Mr. Swan owned</w:t>
      </w:r>
      <w:r w:rsidR="003239C5">
        <w:rPr>
          <w:rFonts w:ascii="Times New Roman" w:eastAsia="Times New Roman" w:hAnsi="Times New Roman" w:cs="Times New Roman"/>
          <w:sz w:val="24"/>
          <w:szCs w:val="24"/>
          <w:highlight w:val="white"/>
        </w:rPr>
        <w:t xml:space="preserve"> and operat</w:t>
      </w:r>
      <w:r w:rsidR="006603B7">
        <w:rPr>
          <w:rFonts w:ascii="Times New Roman" w:eastAsia="Times New Roman" w:hAnsi="Times New Roman" w:cs="Times New Roman"/>
          <w:sz w:val="24"/>
          <w:szCs w:val="24"/>
          <w:highlight w:val="white"/>
        </w:rPr>
        <w:t>ed</w:t>
      </w:r>
      <w:r w:rsidR="003239C5">
        <w:rPr>
          <w:rFonts w:ascii="Times New Roman" w:eastAsia="Times New Roman" w:hAnsi="Times New Roman" w:cs="Times New Roman"/>
          <w:sz w:val="24"/>
          <w:szCs w:val="24"/>
          <w:highlight w:val="white"/>
        </w:rPr>
        <w:t xml:space="preserve"> several successful businesses over his career in </w:t>
      </w:r>
      <w:r w:rsidR="00703AF3">
        <w:rPr>
          <w:rFonts w:ascii="Times New Roman" w:eastAsia="Times New Roman" w:hAnsi="Times New Roman" w:cs="Times New Roman"/>
          <w:sz w:val="24"/>
          <w:szCs w:val="24"/>
          <w:highlight w:val="white"/>
        </w:rPr>
        <w:t>s</w:t>
      </w:r>
      <w:r w:rsidR="003239C5">
        <w:rPr>
          <w:rFonts w:ascii="Times New Roman" w:eastAsia="Times New Roman" w:hAnsi="Times New Roman" w:cs="Times New Roman"/>
          <w:sz w:val="24"/>
          <w:szCs w:val="24"/>
          <w:highlight w:val="white"/>
        </w:rPr>
        <w:t xml:space="preserve">oftware </w:t>
      </w:r>
      <w:r w:rsidR="006603B7">
        <w:rPr>
          <w:rFonts w:ascii="Times New Roman" w:eastAsia="Times New Roman" w:hAnsi="Times New Roman" w:cs="Times New Roman"/>
          <w:sz w:val="24"/>
          <w:szCs w:val="24"/>
          <w:highlight w:val="white"/>
        </w:rPr>
        <w:t xml:space="preserve">sales </w:t>
      </w:r>
      <w:r w:rsidR="003239C5">
        <w:rPr>
          <w:rFonts w:ascii="Times New Roman" w:eastAsia="Times New Roman" w:hAnsi="Times New Roman" w:cs="Times New Roman"/>
          <w:sz w:val="24"/>
          <w:szCs w:val="24"/>
          <w:highlight w:val="white"/>
        </w:rPr>
        <w:t xml:space="preserve">and </w:t>
      </w:r>
      <w:r w:rsidR="00703AF3">
        <w:rPr>
          <w:rFonts w:ascii="Times New Roman" w:eastAsia="Times New Roman" w:hAnsi="Times New Roman" w:cs="Times New Roman"/>
          <w:sz w:val="24"/>
          <w:szCs w:val="24"/>
          <w:highlight w:val="white"/>
        </w:rPr>
        <w:t>d</w:t>
      </w:r>
      <w:r w:rsidR="003239C5">
        <w:rPr>
          <w:rFonts w:ascii="Times New Roman" w:eastAsia="Times New Roman" w:hAnsi="Times New Roman" w:cs="Times New Roman"/>
          <w:sz w:val="24"/>
          <w:szCs w:val="24"/>
          <w:highlight w:val="white"/>
        </w:rPr>
        <w:t xml:space="preserve">igital </w:t>
      </w:r>
      <w:r w:rsidR="00703AF3">
        <w:rPr>
          <w:rFonts w:ascii="Times New Roman" w:eastAsia="Times New Roman" w:hAnsi="Times New Roman" w:cs="Times New Roman"/>
          <w:sz w:val="24"/>
          <w:szCs w:val="24"/>
          <w:highlight w:val="white"/>
        </w:rPr>
        <w:t>a</w:t>
      </w:r>
      <w:r w:rsidR="003239C5">
        <w:rPr>
          <w:rFonts w:ascii="Times New Roman" w:eastAsia="Times New Roman" w:hAnsi="Times New Roman" w:cs="Times New Roman"/>
          <w:sz w:val="24"/>
          <w:szCs w:val="24"/>
          <w:highlight w:val="white"/>
        </w:rPr>
        <w:t xml:space="preserve">dvertising. </w:t>
      </w:r>
    </w:p>
    <w:p w14:paraId="36FFA452" w14:textId="4F51E80D" w:rsidR="00703AF3" w:rsidRDefault="006603B7">
      <w:pPr>
        <w:spacing w:before="240" w:after="240" w:line="480" w:lineRule="auto"/>
        <w:ind w:firstLine="2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In 2013, Greg lost his first-born son, Drew (24) to a synthetic opioid overdose at a sober living home in </w:t>
      </w:r>
      <w:r w:rsidR="00F863DC">
        <w:rPr>
          <w:rFonts w:ascii="Times New Roman" w:eastAsia="Times New Roman" w:hAnsi="Times New Roman" w:cs="Times New Roman"/>
          <w:sz w:val="24"/>
          <w:szCs w:val="24"/>
          <w:highlight w:val="white"/>
        </w:rPr>
        <w:t>Plantation</w:t>
      </w:r>
      <w:r>
        <w:rPr>
          <w:rFonts w:ascii="Times New Roman" w:eastAsia="Times New Roman" w:hAnsi="Times New Roman" w:cs="Times New Roman"/>
          <w:sz w:val="24"/>
          <w:szCs w:val="24"/>
          <w:highlight w:val="white"/>
        </w:rPr>
        <w:t xml:space="preserve">, Florida. Since </w:t>
      </w:r>
      <w:r w:rsidR="00703AF3">
        <w:rPr>
          <w:rFonts w:ascii="Times New Roman" w:eastAsia="Times New Roman" w:hAnsi="Times New Roman" w:cs="Times New Roman"/>
          <w:sz w:val="24"/>
          <w:szCs w:val="24"/>
          <w:highlight w:val="white"/>
        </w:rPr>
        <w:t>then,</w:t>
      </w:r>
      <w:r>
        <w:rPr>
          <w:rFonts w:ascii="Times New Roman" w:eastAsia="Times New Roman" w:hAnsi="Times New Roman" w:cs="Times New Roman"/>
          <w:sz w:val="24"/>
          <w:szCs w:val="24"/>
          <w:highlight w:val="white"/>
        </w:rPr>
        <w:t xml:space="preserve"> he has been passionate about combatting the opioid epidemic. In 2018, he </w:t>
      </w:r>
      <w:r w:rsidR="00703AF3">
        <w:rPr>
          <w:rFonts w:ascii="Times New Roman" w:eastAsia="Times New Roman" w:hAnsi="Times New Roman" w:cs="Times New Roman"/>
          <w:sz w:val="24"/>
          <w:szCs w:val="24"/>
          <w:highlight w:val="white"/>
        </w:rPr>
        <w:t>helped pioneer</w:t>
      </w:r>
      <w:r>
        <w:rPr>
          <w:rFonts w:ascii="Times New Roman" w:eastAsia="Times New Roman" w:hAnsi="Times New Roman" w:cs="Times New Roman"/>
          <w:sz w:val="24"/>
          <w:szCs w:val="24"/>
          <w:highlight w:val="white"/>
        </w:rPr>
        <w:t xml:space="preserve"> a $6 Billion PSA budget to drive awareness about opioid use disorder, and overdose. Since the emergence of fentanyl and counterfeit pills, Mr. Swan </w:t>
      </w:r>
      <w:r w:rsidR="00703AF3">
        <w:rPr>
          <w:rFonts w:ascii="Times New Roman" w:eastAsia="Times New Roman" w:hAnsi="Times New Roman" w:cs="Times New Roman"/>
          <w:sz w:val="24"/>
          <w:szCs w:val="24"/>
          <w:highlight w:val="white"/>
        </w:rPr>
        <w:t>has met with</w:t>
      </w:r>
      <w:r>
        <w:rPr>
          <w:rFonts w:ascii="Times New Roman" w:eastAsia="Times New Roman" w:hAnsi="Times New Roman" w:cs="Times New Roman"/>
          <w:sz w:val="24"/>
          <w:szCs w:val="24"/>
          <w:highlight w:val="white"/>
        </w:rPr>
        <w:t xml:space="preserve"> more </w:t>
      </w:r>
      <w:r w:rsidR="00703AF3">
        <w:rPr>
          <w:rFonts w:ascii="Times New Roman" w:eastAsia="Times New Roman" w:hAnsi="Times New Roman" w:cs="Times New Roman"/>
          <w:sz w:val="24"/>
          <w:szCs w:val="24"/>
          <w:highlight w:val="white"/>
        </w:rPr>
        <w:t>newly bereaved</w:t>
      </w:r>
      <w:r>
        <w:rPr>
          <w:rFonts w:ascii="Times New Roman" w:eastAsia="Times New Roman" w:hAnsi="Times New Roman" w:cs="Times New Roman"/>
          <w:sz w:val="24"/>
          <w:szCs w:val="24"/>
          <w:highlight w:val="white"/>
        </w:rPr>
        <w:t xml:space="preserve"> parents</w:t>
      </w:r>
      <w:r w:rsidR="00703AF3">
        <w:rPr>
          <w:rFonts w:ascii="Times New Roman" w:eastAsia="Times New Roman" w:hAnsi="Times New Roman" w:cs="Times New Roman"/>
          <w:sz w:val="24"/>
          <w:szCs w:val="24"/>
          <w:highlight w:val="white"/>
        </w:rPr>
        <w:t xml:space="preserve"> and his passion quickly turned to h</w:t>
      </w:r>
      <w:r>
        <w:rPr>
          <w:rFonts w:ascii="Times New Roman" w:eastAsia="Times New Roman" w:hAnsi="Times New Roman" w:cs="Times New Roman"/>
          <w:sz w:val="24"/>
          <w:szCs w:val="24"/>
          <w:highlight w:val="white"/>
        </w:rPr>
        <w:t xml:space="preserve">elping </w:t>
      </w:r>
      <w:r w:rsidR="00703AF3">
        <w:rPr>
          <w:rFonts w:ascii="Times New Roman" w:eastAsia="Times New Roman" w:hAnsi="Times New Roman" w:cs="Times New Roman"/>
          <w:sz w:val="24"/>
          <w:szCs w:val="24"/>
          <w:highlight w:val="white"/>
        </w:rPr>
        <w:t>them</w:t>
      </w:r>
      <w:r>
        <w:rPr>
          <w:rFonts w:ascii="Times New Roman" w:eastAsia="Times New Roman" w:hAnsi="Times New Roman" w:cs="Times New Roman"/>
          <w:sz w:val="24"/>
          <w:szCs w:val="24"/>
          <w:highlight w:val="white"/>
        </w:rPr>
        <w:t xml:space="preserve"> tell their </w:t>
      </w:r>
      <w:r w:rsidR="00703AF3">
        <w:rPr>
          <w:rFonts w:ascii="Times New Roman" w:eastAsia="Times New Roman" w:hAnsi="Times New Roman" w:cs="Times New Roman"/>
          <w:sz w:val="24"/>
          <w:szCs w:val="24"/>
          <w:highlight w:val="white"/>
        </w:rPr>
        <w:t>stories</w:t>
      </w:r>
      <w:r>
        <w:rPr>
          <w:rFonts w:ascii="Times New Roman" w:eastAsia="Times New Roman" w:hAnsi="Times New Roman" w:cs="Times New Roman"/>
          <w:sz w:val="24"/>
          <w:szCs w:val="24"/>
          <w:highlight w:val="white"/>
        </w:rPr>
        <w:t xml:space="preserve"> to high school audiences in an impactful, and educational format</w:t>
      </w:r>
      <w:r w:rsidR="00703AF3">
        <w:rPr>
          <w:rFonts w:ascii="Times New Roman" w:eastAsia="Times New Roman" w:hAnsi="Times New Roman" w:cs="Times New Roman"/>
          <w:sz w:val="24"/>
          <w:szCs w:val="24"/>
          <w:highlight w:val="white"/>
        </w:rPr>
        <w:t>. His life mission is</w:t>
      </w:r>
      <w:r>
        <w:rPr>
          <w:rFonts w:ascii="Times New Roman" w:eastAsia="Times New Roman" w:hAnsi="Times New Roman" w:cs="Times New Roman"/>
          <w:sz w:val="24"/>
          <w:szCs w:val="24"/>
          <w:highlight w:val="white"/>
        </w:rPr>
        <w:t xml:space="preserve"> t</w:t>
      </w:r>
      <w:r w:rsidR="00703AF3">
        <w:rPr>
          <w:rFonts w:ascii="Times New Roman" w:eastAsia="Times New Roman" w:hAnsi="Times New Roman" w:cs="Times New Roman"/>
          <w:sz w:val="24"/>
          <w:szCs w:val="24"/>
          <w:highlight w:val="white"/>
        </w:rPr>
        <w:t>o drive awareness and prevent opioid-related overdose tragedies from happening to more families.</w:t>
      </w:r>
    </w:p>
    <w:p w14:paraId="21CEF720" w14:textId="12CB1766" w:rsidR="006603B7" w:rsidRDefault="00703AF3">
      <w:pPr>
        <w:spacing w:before="240" w:after="240" w:line="480" w:lineRule="auto"/>
        <w:ind w:firstLine="2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 The principal investigator for FFOOPP is Jack Swan. Jack is Greg’s </w:t>
      </w:r>
      <w:proofErr w:type="gramStart"/>
      <w:r>
        <w:rPr>
          <w:rFonts w:ascii="Times New Roman" w:eastAsia="Times New Roman" w:hAnsi="Times New Roman" w:cs="Times New Roman"/>
          <w:sz w:val="24"/>
          <w:szCs w:val="24"/>
          <w:highlight w:val="white"/>
        </w:rPr>
        <w:t>son, and</w:t>
      </w:r>
      <w:proofErr w:type="gramEnd"/>
      <w:r>
        <w:rPr>
          <w:rFonts w:ascii="Times New Roman" w:eastAsia="Times New Roman" w:hAnsi="Times New Roman" w:cs="Times New Roman"/>
          <w:sz w:val="24"/>
          <w:szCs w:val="24"/>
          <w:highlight w:val="white"/>
        </w:rPr>
        <w:t xml:space="preserve"> </w:t>
      </w:r>
      <w:r w:rsidR="001167A0">
        <w:rPr>
          <w:rFonts w:ascii="Times New Roman" w:eastAsia="Times New Roman" w:hAnsi="Times New Roman" w:cs="Times New Roman"/>
          <w:sz w:val="24"/>
          <w:szCs w:val="24"/>
          <w:highlight w:val="white"/>
        </w:rPr>
        <w:t xml:space="preserve">became a </w:t>
      </w:r>
      <w:r>
        <w:rPr>
          <w:rFonts w:ascii="Times New Roman" w:eastAsia="Times New Roman" w:hAnsi="Times New Roman" w:cs="Times New Roman"/>
          <w:sz w:val="24"/>
          <w:szCs w:val="24"/>
          <w:highlight w:val="white"/>
        </w:rPr>
        <w:t xml:space="preserve">bereaved brother after losing his only </w:t>
      </w:r>
      <w:r w:rsidR="0069650B">
        <w:rPr>
          <w:rFonts w:ascii="Times New Roman" w:eastAsia="Times New Roman" w:hAnsi="Times New Roman" w:cs="Times New Roman"/>
          <w:sz w:val="24"/>
          <w:szCs w:val="24"/>
          <w:highlight w:val="white"/>
        </w:rPr>
        <w:t>sibling</w:t>
      </w:r>
      <w:r>
        <w:rPr>
          <w:rFonts w:ascii="Times New Roman" w:eastAsia="Times New Roman" w:hAnsi="Times New Roman" w:cs="Times New Roman"/>
          <w:sz w:val="24"/>
          <w:szCs w:val="24"/>
          <w:highlight w:val="white"/>
        </w:rPr>
        <w:t xml:space="preserve">, Drew </w:t>
      </w:r>
      <w:r w:rsidR="0069650B">
        <w:rPr>
          <w:rFonts w:ascii="Times New Roman" w:eastAsia="Times New Roman" w:hAnsi="Times New Roman" w:cs="Times New Roman"/>
          <w:sz w:val="24"/>
          <w:szCs w:val="24"/>
          <w:highlight w:val="white"/>
        </w:rPr>
        <w:t xml:space="preserve">(24) </w:t>
      </w:r>
      <w:r>
        <w:rPr>
          <w:rFonts w:ascii="Times New Roman" w:eastAsia="Times New Roman" w:hAnsi="Times New Roman" w:cs="Times New Roman"/>
          <w:sz w:val="24"/>
          <w:szCs w:val="24"/>
          <w:highlight w:val="white"/>
        </w:rPr>
        <w:t xml:space="preserve">to </w:t>
      </w:r>
      <w:r w:rsidR="001167A0">
        <w:rPr>
          <w:rFonts w:ascii="Times New Roman" w:eastAsia="Times New Roman" w:hAnsi="Times New Roman" w:cs="Times New Roman"/>
          <w:sz w:val="24"/>
          <w:szCs w:val="24"/>
          <w:highlight w:val="white"/>
        </w:rPr>
        <w:t xml:space="preserve">a </w:t>
      </w:r>
      <w:r>
        <w:rPr>
          <w:rFonts w:ascii="Times New Roman" w:eastAsia="Times New Roman" w:hAnsi="Times New Roman" w:cs="Times New Roman"/>
          <w:sz w:val="24"/>
          <w:szCs w:val="24"/>
          <w:highlight w:val="white"/>
        </w:rPr>
        <w:t xml:space="preserve">synthetic opioid overdose during his first year of medical school at Michigan State University. He later graduated in </w:t>
      </w:r>
      <w:r w:rsidR="008672DF">
        <w:rPr>
          <w:rFonts w:ascii="Times New Roman" w:eastAsia="Times New Roman" w:hAnsi="Times New Roman" w:cs="Times New Roman"/>
          <w:sz w:val="24"/>
          <w:szCs w:val="24"/>
          <w:highlight w:val="white"/>
        </w:rPr>
        <w:t>2016 and</w:t>
      </w:r>
      <w:r>
        <w:rPr>
          <w:rFonts w:ascii="Times New Roman" w:eastAsia="Times New Roman" w:hAnsi="Times New Roman" w:cs="Times New Roman"/>
          <w:sz w:val="24"/>
          <w:szCs w:val="24"/>
          <w:highlight w:val="white"/>
        </w:rPr>
        <w:t xml:space="preserve"> went on to obtain a master’s in public health from The George Washington University Mi</w:t>
      </w:r>
      <w:r w:rsidR="0069650B">
        <w:rPr>
          <w:rFonts w:ascii="Times New Roman" w:eastAsia="Times New Roman" w:hAnsi="Times New Roman" w:cs="Times New Roman"/>
          <w:sz w:val="24"/>
          <w:szCs w:val="24"/>
          <w:highlight w:val="white"/>
        </w:rPr>
        <w:t>l</w:t>
      </w:r>
      <w:r>
        <w:rPr>
          <w:rFonts w:ascii="Times New Roman" w:eastAsia="Times New Roman" w:hAnsi="Times New Roman" w:cs="Times New Roman"/>
          <w:sz w:val="24"/>
          <w:szCs w:val="24"/>
          <w:highlight w:val="white"/>
        </w:rPr>
        <w:t>k</w:t>
      </w:r>
      <w:r w:rsidR="0069650B">
        <w:rPr>
          <w:rFonts w:ascii="Times New Roman" w:eastAsia="Times New Roman" w:hAnsi="Times New Roman" w:cs="Times New Roman"/>
          <w:sz w:val="24"/>
          <w:szCs w:val="24"/>
          <w:highlight w:val="white"/>
        </w:rPr>
        <w:t xml:space="preserve">en </w:t>
      </w:r>
      <w:r w:rsidR="0069650B">
        <w:rPr>
          <w:rFonts w:ascii="Times New Roman" w:eastAsia="Times New Roman" w:hAnsi="Times New Roman" w:cs="Times New Roman"/>
          <w:sz w:val="24"/>
          <w:szCs w:val="24"/>
          <w:highlight w:val="white"/>
        </w:rPr>
        <w:lastRenderedPageBreak/>
        <w:t xml:space="preserve">Institute of Public Health. Jack brings vital medical </w:t>
      </w:r>
      <w:r w:rsidR="001167A0">
        <w:rPr>
          <w:rFonts w:ascii="Times New Roman" w:eastAsia="Times New Roman" w:hAnsi="Times New Roman" w:cs="Times New Roman"/>
          <w:sz w:val="24"/>
          <w:szCs w:val="24"/>
          <w:highlight w:val="white"/>
        </w:rPr>
        <w:t>knowledge</w:t>
      </w:r>
      <w:r w:rsidR="0069650B">
        <w:rPr>
          <w:rFonts w:ascii="Times New Roman" w:eastAsia="Times New Roman" w:hAnsi="Times New Roman" w:cs="Times New Roman"/>
          <w:sz w:val="24"/>
          <w:szCs w:val="24"/>
          <w:highlight w:val="white"/>
        </w:rPr>
        <w:t xml:space="preserve"> and experience to the organization, and since joining Fentanyl Fathers he has worked on program design, implementation, speaker training, program evaluation, and research manuscript preparation. He has experience leading teams while working in the emergency department, and currently serves as an administrator at a colorectal surgical practice in Flint, Michigan. Jack has experience in research performing systematic reviews, cross sectional studies, public health program implementation and evaluation. He is passionate about driving evidence around fentanyl awareness and overdose prevention initiatives. Since completing his </w:t>
      </w:r>
      <w:r w:rsidR="008672DF">
        <w:rPr>
          <w:rFonts w:ascii="Times New Roman" w:eastAsia="Times New Roman" w:hAnsi="Times New Roman" w:cs="Times New Roman"/>
          <w:sz w:val="24"/>
          <w:szCs w:val="24"/>
          <w:highlight w:val="white"/>
        </w:rPr>
        <w:t>masters,</w:t>
      </w:r>
      <w:r w:rsidR="0069650B">
        <w:rPr>
          <w:rFonts w:ascii="Times New Roman" w:eastAsia="Times New Roman" w:hAnsi="Times New Roman" w:cs="Times New Roman"/>
          <w:sz w:val="24"/>
          <w:szCs w:val="24"/>
          <w:highlight w:val="white"/>
        </w:rPr>
        <w:t xml:space="preserve"> he has performed community needs </w:t>
      </w:r>
      <w:r w:rsidR="008672DF">
        <w:rPr>
          <w:rFonts w:ascii="Times New Roman" w:eastAsia="Times New Roman" w:hAnsi="Times New Roman" w:cs="Times New Roman"/>
          <w:sz w:val="24"/>
          <w:szCs w:val="24"/>
          <w:highlight w:val="white"/>
        </w:rPr>
        <w:t xml:space="preserve">assessments, </w:t>
      </w:r>
      <w:r w:rsidR="00EB7F67">
        <w:rPr>
          <w:rFonts w:ascii="Times New Roman" w:eastAsia="Times New Roman" w:hAnsi="Times New Roman" w:cs="Times New Roman"/>
          <w:sz w:val="24"/>
          <w:szCs w:val="24"/>
          <w:highlight w:val="white"/>
        </w:rPr>
        <w:t xml:space="preserve">and conducted </w:t>
      </w:r>
      <w:r w:rsidR="008672DF">
        <w:rPr>
          <w:rFonts w:ascii="Times New Roman" w:eastAsia="Times New Roman" w:hAnsi="Times New Roman" w:cs="Times New Roman"/>
          <w:sz w:val="24"/>
          <w:szCs w:val="24"/>
          <w:highlight w:val="white"/>
        </w:rPr>
        <w:t>engagement interviews</w:t>
      </w:r>
      <w:r w:rsidR="00EB7F67">
        <w:rPr>
          <w:rFonts w:ascii="Times New Roman" w:eastAsia="Times New Roman" w:hAnsi="Times New Roman" w:cs="Times New Roman"/>
          <w:sz w:val="24"/>
          <w:szCs w:val="24"/>
          <w:highlight w:val="white"/>
        </w:rPr>
        <w:t xml:space="preserve"> while working with a syringe exchange program in Detroit. He </w:t>
      </w:r>
      <w:r w:rsidR="008672DF">
        <w:rPr>
          <w:rFonts w:ascii="Times New Roman" w:eastAsia="Times New Roman" w:hAnsi="Times New Roman" w:cs="Times New Roman"/>
          <w:sz w:val="24"/>
          <w:szCs w:val="24"/>
          <w:highlight w:val="white"/>
        </w:rPr>
        <w:t>is familiar with</w:t>
      </w:r>
      <w:r w:rsidR="00EB7F67">
        <w:rPr>
          <w:rFonts w:ascii="Times New Roman" w:eastAsia="Times New Roman" w:hAnsi="Times New Roman" w:cs="Times New Roman"/>
          <w:sz w:val="24"/>
          <w:szCs w:val="24"/>
          <w:highlight w:val="white"/>
        </w:rPr>
        <w:t xml:space="preserve"> federal</w:t>
      </w:r>
      <w:r w:rsidR="008672DF">
        <w:rPr>
          <w:rFonts w:ascii="Times New Roman" w:eastAsia="Times New Roman" w:hAnsi="Times New Roman" w:cs="Times New Roman"/>
          <w:sz w:val="24"/>
          <w:szCs w:val="24"/>
          <w:highlight w:val="white"/>
        </w:rPr>
        <w:t xml:space="preserve"> grant reporting requirements</w:t>
      </w:r>
      <w:r w:rsidR="00EB7F67">
        <w:rPr>
          <w:rFonts w:ascii="Times New Roman" w:eastAsia="Times New Roman" w:hAnsi="Times New Roman" w:cs="Times New Roman"/>
          <w:sz w:val="24"/>
          <w:szCs w:val="24"/>
          <w:highlight w:val="white"/>
        </w:rPr>
        <w:t xml:space="preserve"> and deliverables.</w:t>
      </w:r>
    </w:p>
    <w:p w14:paraId="65DC4E98" w14:textId="44FFF01E" w:rsidR="00597518" w:rsidRDefault="00597518">
      <w:pPr>
        <w:spacing w:before="240" w:after="240" w:line="480" w:lineRule="auto"/>
        <w:ind w:firstLine="2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Local volunteers in Florida, Ohio, and Alaska have been instrumental in the success of Fentanyl Fathers’ community outreach</w:t>
      </w:r>
      <w:r w:rsidR="00F863DC">
        <w:rPr>
          <w:rFonts w:ascii="Times New Roman" w:eastAsia="Times New Roman" w:hAnsi="Times New Roman" w:cs="Times New Roman"/>
          <w:sz w:val="24"/>
          <w:szCs w:val="24"/>
          <w:highlight w:val="white"/>
        </w:rPr>
        <w:t>,</w:t>
      </w:r>
      <w:r>
        <w:rPr>
          <w:rFonts w:ascii="Times New Roman" w:eastAsia="Times New Roman" w:hAnsi="Times New Roman" w:cs="Times New Roman"/>
          <w:sz w:val="24"/>
          <w:szCs w:val="24"/>
          <w:highlight w:val="white"/>
        </w:rPr>
        <w:t xml:space="preserve"> and impact into new areas since its inception, and preference for staffed positions will go towards </w:t>
      </w:r>
      <w:r w:rsidR="00F863DC">
        <w:rPr>
          <w:rFonts w:ascii="Times New Roman" w:eastAsia="Times New Roman" w:hAnsi="Times New Roman" w:cs="Times New Roman"/>
          <w:sz w:val="24"/>
          <w:szCs w:val="24"/>
          <w:highlight w:val="white"/>
        </w:rPr>
        <w:t xml:space="preserve">interested members who have pushed our mission forward. </w:t>
      </w:r>
    </w:p>
    <w:p w14:paraId="296BC4BC" w14:textId="60BBCF3B" w:rsidR="00B47000" w:rsidRPr="00EB7F67" w:rsidRDefault="00000000" w:rsidP="00EB7F67">
      <w:pPr>
        <w:spacing w:before="240" w:after="240" w:line="480" w:lineRule="auto"/>
        <w:ind w:firstLine="20"/>
        <w:rPr>
          <w:highlight w:val="white"/>
        </w:rPr>
      </w:pPr>
      <w:r>
        <w:rPr>
          <w:rFonts w:ascii="Times New Roman" w:eastAsia="Times New Roman" w:hAnsi="Times New Roman" w:cs="Times New Roman"/>
          <w:sz w:val="24"/>
          <w:szCs w:val="24"/>
          <w:highlight w:val="white"/>
        </w:rPr>
        <w:t xml:space="preserve">District high schools will provide facilities and teaching staff for integrating the program into </w:t>
      </w:r>
      <w:r w:rsidR="00040F98">
        <w:rPr>
          <w:rFonts w:ascii="Times New Roman" w:eastAsia="Times New Roman" w:hAnsi="Times New Roman" w:cs="Times New Roman"/>
          <w:sz w:val="24"/>
          <w:szCs w:val="24"/>
          <w:highlight w:val="white"/>
        </w:rPr>
        <w:t>300</w:t>
      </w:r>
      <w:r>
        <w:rPr>
          <w:rFonts w:ascii="Times New Roman" w:eastAsia="Times New Roman" w:hAnsi="Times New Roman" w:cs="Times New Roman"/>
          <w:sz w:val="24"/>
          <w:szCs w:val="24"/>
          <w:highlight w:val="white"/>
        </w:rPr>
        <w:t xml:space="preserve"> high schools in Michigan, Florida, Alaska, and Ohio. Partnering with nonprofits like Alliance of Coalitions for Healthy Communities, and Project Opioid of South Florida will bolster program effectiveness and aid in providing personnel support for program expansion</w:t>
      </w:r>
      <w:r w:rsidR="00D83D1B">
        <w:rPr>
          <w:rFonts w:ascii="Times New Roman" w:eastAsia="Times New Roman" w:hAnsi="Times New Roman" w:cs="Times New Roman"/>
          <w:sz w:val="24"/>
          <w:szCs w:val="24"/>
          <w:highlight w:val="white"/>
        </w:rPr>
        <w:t>, longevity,</w:t>
      </w:r>
      <w:r>
        <w:rPr>
          <w:rFonts w:ascii="Times New Roman" w:eastAsia="Times New Roman" w:hAnsi="Times New Roman" w:cs="Times New Roman"/>
          <w:sz w:val="24"/>
          <w:szCs w:val="24"/>
          <w:highlight w:val="white"/>
        </w:rPr>
        <w:t xml:space="preserve"> and staff training in high intensity drug trafficking areas. Velocity </w:t>
      </w:r>
      <w:proofErr w:type="spellStart"/>
      <w:r>
        <w:rPr>
          <w:rFonts w:ascii="Times New Roman" w:eastAsia="Times New Roman" w:hAnsi="Times New Roman" w:cs="Times New Roman"/>
          <w:sz w:val="24"/>
          <w:szCs w:val="24"/>
          <w:highlight w:val="white"/>
        </w:rPr>
        <w:t>Biogroup</w:t>
      </w:r>
      <w:proofErr w:type="spellEnd"/>
      <w:r>
        <w:rPr>
          <w:rFonts w:ascii="Times New Roman" w:eastAsia="Times New Roman" w:hAnsi="Times New Roman" w:cs="Times New Roman"/>
          <w:sz w:val="24"/>
          <w:szCs w:val="24"/>
          <w:highlight w:val="white"/>
        </w:rPr>
        <w:t xml:space="preserve">, a </w:t>
      </w:r>
      <w:proofErr w:type="gramStart"/>
      <w:r>
        <w:rPr>
          <w:rFonts w:ascii="Times New Roman" w:eastAsia="Times New Roman" w:hAnsi="Times New Roman" w:cs="Times New Roman"/>
          <w:sz w:val="24"/>
          <w:szCs w:val="24"/>
          <w:highlight w:val="white"/>
        </w:rPr>
        <w:t>third party</w:t>
      </w:r>
      <w:proofErr w:type="gramEnd"/>
      <w:r>
        <w:rPr>
          <w:rFonts w:ascii="Times New Roman" w:eastAsia="Times New Roman" w:hAnsi="Times New Roman" w:cs="Times New Roman"/>
          <w:sz w:val="24"/>
          <w:szCs w:val="24"/>
          <w:highlight w:val="white"/>
        </w:rPr>
        <w:t xml:space="preserve"> firm representing Hikma Pharmaceuticals, and CGCN, a lobbyist firm, are other organizations which can help provide incentive items and naloxone resources for program participants and staff to distribute into homes and schools. Program promotion and awareness can be furthered through local newspapers and media outlets. Journalistic </w:t>
      </w:r>
      <w:r w:rsidR="006B7FD1">
        <w:rPr>
          <w:rFonts w:ascii="Times New Roman" w:eastAsia="Times New Roman" w:hAnsi="Times New Roman" w:cs="Times New Roman"/>
          <w:sz w:val="24"/>
          <w:szCs w:val="24"/>
          <w:highlight w:val="white"/>
        </w:rPr>
        <w:t>coverage</w:t>
      </w:r>
      <w:r>
        <w:rPr>
          <w:rFonts w:ascii="Times New Roman" w:eastAsia="Times New Roman" w:hAnsi="Times New Roman" w:cs="Times New Roman"/>
          <w:sz w:val="24"/>
          <w:szCs w:val="24"/>
          <w:highlight w:val="white"/>
        </w:rPr>
        <w:t xml:space="preserve"> and social media campaigns can aid in </w:t>
      </w:r>
      <w:r>
        <w:rPr>
          <w:rFonts w:ascii="Times New Roman" w:eastAsia="Times New Roman" w:hAnsi="Times New Roman" w:cs="Times New Roman"/>
          <w:sz w:val="24"/>
          <w:szCs w:val="24"/>
          <w:highlight w:val="white"/>
        </w:rPr>
        <w:lastRenderedPageBreak/>
        <w:t xml:space="preserve">promoting our program’s objectives and bolster community support. Other partnerships and community resources that will be explored can be found in Appendix </w:t>
      </w:r>
      <w:r w:rsidR="00EB7F67">
        <w:rPr>
          <w:rFonts w:ascii="Times New Roman" w:eastAsia="Times New Roman" w:hAnsi="Times New Roman" w:cs="Times New Roman"/>
          <w:sz w:val="24"/>
          <w:szCs w:val="24"/>
          <w:highlight w:val="white"/>
        </w:rPr>
        <w:t>C</w:t>
      </w:r>
      <w:r>
        <w:rPr>
          <w:rFonts w:ascii="Times New Roman" w:eastAsia="Times New Roman" w:hAnsi="Times New Roman" w:cs="Times New Roman"/>
          <w:sz w:val="24"/>
          <w:szCs w:val="24"/>
          <w:highlight w:val="white"/>
        </w:rPr>
        <w:t>.</w:t>
      </w:r>
    </w:p>
    <w:p w14:paraId="7FDECD92" w14:textId="7EFFF7DD" w:rsidR="00EB7F67" w:rsidRDefault="00000000" w:rsidP="00EB7F67">
      <w:pPr>
        <w:rPr>
          <w:rFonts w:ascii="Times New Roman" w:hAnsi="Times New Roman" w:cs="Times New Roman"/>
          <w:b/>
          <w:sz w:val="24"/>
          <w:szCs w:val="24"/>
        </w:rPr>
      </w:pPr>
      <w:r w:rsidRPr="00EB7F67">
        <w:rPr>
          <w:rFonts w:ascii="Times New Roman" w:hAnsi="Times New Roman" w:cs="Times New Roman"/>
          <w:b/>
          <w:sz w:val="24"/>
          <w:szCs w:val="24"/>
        </w:rPr>
        <w:t>Budget and Budget Narrative</w:t>
      </w:r>
    </w:p>
    <w:p w14:paraId="296AD2C5" w14:textId="00DE9DAE" w:rsidR="007A2861" w:rsidRDefault="007A2861" w:rsidP="00EB7F67">
      <w:pPr>
        <w:rPr>
          <w:rFonts w:ascii="Times New Roman" w:hAnsi="Times New Roman" w:cs="Times New Roman"/>
          <w:bCs/>
          <w:i/>
          <w:iCs/>
          <w:sz w:val="24"/>
          <w:szCs w:val="24"/>
        </w:rPr>
      </w:pPr>
      <w:r>
        <w:rPr>
          <w:rFonts w:ascii="Times New Roman" w:hAnsi="Times New Roman" w:cs="Times New Roman"/>
          <w:bCs/>
          <w:i/>
          <w:iCs/>
          <w:sz w:val="24"/>
          <w:szCs w:val="24"/>
        </w:rPr>
        <w:t>Project Budget</w:t>
      </w:r>
    </w:p>
    <w:p w14:paraId="5DE4142C" w14:textId="0333E34B" w:rsidR="009902DD" w:rsidRPr="009902DD" w:rsidRDefault="009902DD" w:rsidP="00EB7F67">
      <w:pPr>
        <w:rPr>
          <w:rFonts w:ascii="Times New Roman" w:hAnsi="Times New Roman" w:cs="Times New Roman"/>
          <w:bCs/>
          <w:sz w:val="24"/>
          <w:szCs w:val="24"/>
        </w:rPr>
      </w:pPr>
      <w:r>
        <w:rPr>
          <w:rFonts w:ascii="Times New Roman" w:hAnsi="Times New Roman" w:cs="Times New Roman"/>
          <w:bCs/>
          <w:sz w:val="24"/>
          <w:szCs w:val="24"/>
        </w:rPr>
        <w:t xml:space="preserve">Please see Appendix D for the budget justification narrative provided for the proposed project budget. </w:t>
      </w:r>
    </w:p>
    <w:tbl>
      <w:tblPr>
        <w:tblStyle w:val="a0"/>
        <w:tblW w:w="11121" w:type="dxa"/>
        <w:tblInd w:w="-728" w:type="dxa"/>
        <w:tblBorders>
          <w:top w:val="nil"/>
          <w:left w:val="nil"/>
          <w:bottom w:val="nil"/>
          <w:right w:val="nil"/>
          <w:insideH w:val="nil"/>
          <w:insideV w:val="nil"/>
        </w:tblBorders>
        <w:tblLayout w:type="fixed"/>
        <w:tblLook w:val="0600" w:firstRow="0" w:lastRow="0" w:firstColumn="0" w:lastColumn="0" w:noHBand="1" w:noVBand="1"/>
      </w:tblPr>
      <w:tblGrid>
        <w:gridCol w:w="2288"/>
        <w:gridCol w:w="2256"/>
        <w:gridCol w:w="1172"/>
        <w:gridCol w:w="1172"/>
        <w:gridCol w:w="1172"/>
        <w:gridCol w:w="1250"/>
        <w:gridCol w:w="1811"/>
      </w:tblGrid>
      <w:tr w:rsidR="00B47000" w14:paraId="74392E86" w14:textId="77777777">
        <w:trPr>
          <w:trHeight w:val="254"/>
        </w:trPr>
        <w:tc>
          <w:tcPr>
            <w:tcW w:w="11121" w:type="dxa"/>
            <w:gridSpan w:val="7"/>
            <w:tcBorders>
              <w:top w:val="single" w:sz="6" w:space="0" w:color="000000"/>
              <w:left w:val="single" w:sz="6" w:space="0" w:color="000000"/>
              <w:bottom w:val="single" w:sz="6" w:space="0" w:color="CCCCCC"/>
              <w:right w:val="single" w:sz="6" w:space="0" w:color="000000"/>
            </w:tcBorders>
            <w:tcMar>
              <w:top w:w="40" w:type="dxa"/>
              <w:left w:w="40" w:type="dxa"/>
              <w:bottom w:w="40" w:type="dxa"/>
              <w:right w:w="40" w:type="dxa"/>
            </w:tcMar>
            <w:vAlign w:val="bottom"/>
          </w:tcPr>
          <w:p w14:paraId="7AF3C0D2" w14:textId="15004710" w:rsidR="00B47000" w:rsidRDefault="00000000">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b/>
                <w:sz w:val="20"/>
                <w:szCs w:val="20"/>
              </w:rPr>
              <w:t xml:space="preserve">PROJECT: Fentanyl Fathers </w:t>
            </w:r>
            <w:r w:rsidR="00EB7F67">
              <w:rPr>
                <w:rFonts w:ascii="Times New Roman" w:eastAsia="Times New Roman" w:hAnsi="Times New Roman" w:cs="Times New Roman"/>
                <w:b/>
                <w:sz w:val="20"/>
                <w:szCs w:val="20"/>
              </w:rPr>
              <w:t xml:space="preserve">Opioid </w:t>
            </w:r>
            <w:r>
              <w:rPr>
                <w:rFonts w:ascii="Times New Roman" w:eastAsia="Times New Roman" w:hAnsi="Times New Roman" w:cs="Times New Roman"/>
                <w:b/>
                <w:sz w:val="20"/>
                <w:szCs w:val="20"/>
              </w:rPr>
              <w:t xml:space="preserve">Overdose Prevention </w:t>
            </w:r>
            <w:r w:rsidR="007C699D">
              <w:rPr>
                <w:rFonts w:ascii="Times New Roman" w:eastAsia="Times New Roman" w:hAnsi="Times New Roman" w:cs="Times New Roman"/>
                <w:b/>
                <w:sz w:val="20"/>
                <w:szCs w:val="20"/>
              </w:rPr>
              <w:t xml:space="preserve">National </w:t>
            </w:r>
            <w:r>
              <w:rPr>
                <w:rFonts w:ascii="Times New Roman" w:eastAsia="Times New Roman" w:hAnsi="Times New Roman" w:cs="Times New Roman"/>
                <w:b/>
                <w:sz w:val="20"/>
                <w:szCs w:val="20"/>
              </w:rPr>
              <w:t>Program</w:t>
            </w:r>
          </w:p>
        </w:tc>
      </w:tr>
      <w:tr w:rsidR="00B47000" w14:paraId="25C20814" w14:textId="77777777">
        <w:trPr>
          <w:trHeight w:val="254"/>
        </w:trPr>
        <w:tc>
          <w:tcPr>
            <w:tcW w:w="4544" w:type="dxa"/>
            <w:gridSpan w:val="2"/>
            <w:tcBorders>
              <w:top w:val="single" w:sz="6" w:space="0" w:color="CCCCCC"/>
              <w:left w:val="single" w:sz="6" w:space="0" w:color="000000"/>
              <w:bottom w:val="single" w:sz="6" w:space="0" w:color="CCCCCC"/>
              <w:right w:val="single" w:sz="6" w:space="0" w:color="000000"/>
            </w:tcBorders>
            <w:shd w:val="clear" w:color="auto" w:fill="auto"/>
            <w:tcMar>
              <w:top w:w="40" w:type="dxa"/>
              <w:left w:w="40" w:type="dxa"/>
              <w:bottom w:w="40" w:type="dxa"/>
              <w:right w:w="40" w:type="dxa"/>
            </w:tcMar>
            <w:vAlign w:val="bottom"/>
          </w:tcPr>
          <w:p w14:paraId="50BABCCB" w14:textId="1041ECD4" w:rsidR="00B47000" w:rsidRDefault="00000000">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b/>
                <w:sz w:val="20"/>
                <w:szCs w:val="20"/>
              </w:rPr>
              <w:t xml:space="preserve">SPONSOR: </w:t>
            </w:r>
            <w:r w:rsidR="00EB7F67">
              <w:rPr>
                <w:rFonts w:ascii="Times New Roman" w:eastAsia="Times New Roman" w:hAnsi="Times New Roman" w:cs="Times New Roman"/>
                <w:b/>
                <w:sz w:val="20"/>
                <w:szCs w:val="20"/>
              </w:rPr>
              <w:t>ONDCP - COCLI</w:t>
            </w:r>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26E9AA2A" w14:textId="77777777" w:rsidR="00B47000" w:rsidRDefault="00B47000">
            <w:pPr>
              <w:widowControl w:val="0"/>
              <w:spacing w:after="0" w:line="276" w:lineRule="auto"/>
              <w:rPr>
                <w:rFonts w:ascii="Times New Roman" w:eastAsia="Times New Roman" w:hAnsi="Times New Roman" w:cs="Times New Roman"/>
                <w:sz w:val="20"/>
                <w:szCs w:val="20"/>
              </w:rPr>
            </w:pPr>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6D31CEBE" w14:textId="77777777" w:rsidR="00B47000" w:rsidRDefault="00B47000">
            <w:pPr>
              <w:widowControl w:val="0"/>
              <w:spacing w:after="0" w:line="276" w:lineRule="auto"/>
              <w:rPr>
                <w:rFonts w:ascii="Times New Roman" w:eastAsia="Times New Roman" w:hAnsi="Times New Roman" w:cs="Times New Roman"/>
                <w:sz w:val="20"/>
                <w:szCs w:val="20"/>
              </w:rPr>
            </w:pPr>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2AD545C9" w14:textId="77777777" w:rsidR="00B47000" w:rsidRDefault="00B47000">
            <w:pPr>
              <w:widowControl w:val="0"/>
              <w:spacing w:after="0" w:line="276" w:lineRule="auto"/>
              <w:rPr>
                <w:rFonts w:ascii="Times New Roman" w:eastAsia="Times New Roman" w:hAnsi="Times New Roman" w:cs="Times New Roman"/>
                <w:sz w:val="20"/>
                <w:szCs w:val="20"/>
              </w:rPr>
            </w:pPr>
          </w:p>
        </w:tc>
        <w:tc>
          <w:tcPr>
            <w:tcW w:w="125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52E3061C" w14:textId="77777777" w:rsidR="00B47000" w:rsidRDefault="00B47000">
            <w:pPr>
              <w:widowControl w:val="0"/>
              <w:spacing w:after="0" w:line="276" w:lineRule="auto"/>
              <w:rPr>
                <w:rFonts w:ascii="Times New Roman" w:eastAsia="Times New Roman" w:hAnsi="Times New Roman" w:cs="Times New Roman"/>
                <w:sz w:val="20"/>
                <w:szCs w:val="20"/>
              </w:rPr>
            </w:pPr>
          </w:p>
        </w:tc>
        <w:tc>
          <w:tcPr>
            <w:tcW w:w="1811"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6A6E550F" w14:textId="77777777" w:rsidR="00B47000" w:rsidRDefault="00B47000">
            <w:pPr>
              <w:widowControl w:val="0"/>
              <w:spacing w:after="0" w:line="276" w:lineRule="auto"/>
              <w:rPr>
                <w:rFonts w:ascii="Times New Roman" w:eastAsia="Times New Roman" w:hAnsi="Times New Roman" w:cs="Times New Roman"/>
                <w:sz w:val="20"/>
                <w:szCs w:val="20"/>
              </w:rPr>
            </w:pPr>
          </w:p>
        </w:tc>
      </w:tr>
      <w:tr w:rsidR="00B47000" w14:paraId="415AD554" w14:textId="77777777">
        <w:trPr>
          <w:trHeight w:val="254"/>
        </w:trPr>
        <w:tc>
          <w:tcPr>
            <w:tcW w:w="4544" w:type="dxa"/>
            <w:gridSpan w:val="2"/>
            <w:tcBorders>
              <w:top w:val="single" w:sz="6" w:space="0" w:color="CCCCCC"/>
              <w:left w:val="single" w:sz="6" w:space="0" w:color="000000"/>
              <w:bottom w:val="single" w:sz="6" w:space="0" w:color="CCCCCC"/>
              <w:right w:val="single" w:sz="6" w:space="0" w:color="000000"/>
            </w:tcBorders>
            <w:shd w:val="clear" w:color="auto" w:fill="auto"/>
            <w:tcMar>
              <w:top w:w="40" w:type="dxa"/>
              <w:left w:w="40" w:type="dxa"/>
              <w:bottom w:w="40" w:type="dxa"/>
              <w:right w:w="40" w:type="dxa"/>
            </w:tcMar>
            <w:vAlign w:val="bottom"/>
          </w:tcPr>
          <w:p w14:paraId="1FBCA2C3" w14:textId="11846A0E" w:rsidR="00B47000" w:rsidRDefault="00000000">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b/>
                <w:sz w:val="20"/>
                <w:szCs w:val="20"/>
              </w:rPr>
              <w:t>PROJECT DATES: 9/1/2023-</w:t>
            </w:r>
            <w:r w:rsidR="00033E30">
              <w:rPr>
                <w:rFonts w:ascii="Times New Roman" w:eastAsia="Times New Roman" w:hAnsi="Times New Roman" w:cs="Times New Roman"/>
                <w:b/>
                <w:sz w:val="20"/>
                <w:szCs w:val="20"/>
              </w:rPr>
              <w:t>9</w:t>
            </w:r>
            <w:r>
              <w:rPr>
                <w:rFonts w:ascii="Times New Roman" w:eastAsia="Times New Roman" w:hAnsi="Times New Roman" w:cs="Times New Roman"/>
                <w:b/>
                <w:sz w:val="20"/>
                <w:szCs w:val="20"/>
              </w:rPr>
              <w:t>/</w:t>
            </w:r>
            <w:r w:rsidR="00033E30">
              <w:rPr>
                <w:rFonts w:ascii="Times New Roman" w:eastAsia="Times New Roman" w:hAnsi="Times New Roman" w:cs="Times New Roman"/>
                <w:b/>
                <w:sz w:val="20"/>
                <w:szCs w:val="20"/>
              </w:rPr>
              <w:t>1</w:t>
            </w:r>
            <w:r>
              <w:rPr>
                <w:rFonts w:ascii="Times New Roman" w:eastAsia="Times New Roman" w:hAnsi="Times New Roman" w:cs="Times New Roman"/>
                <w:b/>
                <w:sz w:val="20"/>
                <w:szCs w:val="20"/>
              </w:rPr>
              <w:t>/2024</w:t>
            </w:r>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22BCCEDC" w14:textId="77777777" w:rsidR="00B47000" w:rsidRDefault="00B47000">
            <w:pPr>
              <w:widowControl w:val="0"/>
              <w:spacing w:after="0" w:line="276" w:lineRule="auto"/>
              <w:rPr>
                <w:rFonts w:ascii="Times New Roman" w:eastAsia="Times New Roman" w:hAnsi="Times New Roman" w:cs="Times New Roman"/>
                <w:sz w:val="20"/>
                <w:szCs w:val="20"/>
              </w:rPr>
            </w:pPr>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4058945B" w14:textId="77777777" w:rsidR="00B47000" w:rsidRDefault="00B47000">
            <w:pPr>
              <w:widowControl w:val="0"/>
              <w:spacing w:after="0" w:line="276" w:lineRule="auto"/>
              <w:rPr>
                <w:rFonts w:ascii="Times New Roman" w:eastAsia="Times New Roman" w:hAnsi="Times New Roman" w:cs="Times New Roman"/>
                <w:sz w:val="20"/>
                <w:szCs w:val="20"/>
              </w:rPr>
            </w:pPr>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21403702" w14:textId="77777777" w:rsidR="00B47000" w:rsidRDefault="00B47000">
            <w:pPr>
              <w:widowControl w:val="0"/>
              <w:spacing w:after="0" w:line="276" w:lineRule="auto"/>
              <w:rPr>
                <w:rFonts w:ascii="Times New Roman" w:eastAsia="Times New Roman" w:hAnsi="Times New Roman" w:cs="Times New Roman"/>
                <w:sz w:val="20"/>
                <w:szCs w:val="20"/>
              </w:rPr>
            </w:pPr>
          </w:p>
        </w:tc>
        <w:tc>
          <w:tcPr>
            <w:tcW w:w="125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378B1A4C" w14:textId="77777777" w:rsidR="00B47000" w:rsidRDefault="00B47000">
            <w:pPr>
              <w:widowControl w:val="0"/>
              <w:spacing w:after="0" w:line="276" w:lineRule="auto"/>
              <w:rPr>
                <w:rFonts w:ascii="Times New Roman" w:eastAsia="Times New Roman" w:hAnsi="Times New Roman" w:cs="Times New Roman"/>
                <w:sz w:val="20"/>
                <w:szCs w:val="20"/>
              </w:rPr>
            </w:pPr>
          </w:p>
        </w:tc>
        <w:tc>
          <w:tcPr>
            <w:tcW w:w="1811"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6E7CB5E4" w14:textId="77777777" w:rsidR="00B47000" w:rsidRDefault="00B47000">
            <w:pPr>
              <w:widowControl w:val="0"/>
              <w:spacing w:after="0" w:line="276" w:lineRule="auto"/>
              <w:rPr>
                <w:rFonts w:ascii="Times New Roman" w:eastAsia="Times New Roman" w:hAnsi="Times New Roman" w:cs="Times New Roman"/>
                <w:sz w:val="20"/>
                <w:szCs w:val="20"/>
              </w:rPr>
            </w:pPr>
          </w:p>
        </w:tc>
      </w:tr>
      <w:tr w:rsidR="00B47000" w14:paraId="4144FABF" w14:textId="77777777">
        <w:trPr>
          <w:trHeight w:val="254"/>
        </w:trPr>
        <w:tc>
          <w:tcPr>
            <w:tcW w:w="2288" w:type="dxa"/>
            <w:tcBorders>
              <w:top w:val="single" w:sz="6" w:space="0" w:color="CCCCCC"/>
              <w:left w:val="single" w:sz="6" w:space="0" w:color="000000"/>
              <w:bottom w:val="single" w:sz="6" w:space="0" w:color="000000"/>
              <w:right w:val="single" w:sz="6" w:space="0" w:color="CCCCCC"/>
            </w:tcBorders>
            <w:shd w:val="clear" w:color="auto" w:fill="auto"/>
            <w:tcMar>
              <w:top w:w="40" w:type="dxa"/>
              <w:left w:w="40" w:type="dxa"/>
              <w:bottom w:w="40" w:type="dxa"/>
              <w:right w:w="40" w:type="dxa"/>
            </w:tcMar>
            <w:vAlign w:val="bottom"/>
          </w:tcPr>
          <w:p w14:paraId="54B6C7C3" w14:textId="77777777" w:rsidR="00B47000" w:rsidRDefault="00B47000">
            <w:pPr>
              <w:widowControl w:val="0"/>
              <w:spacing w:after="0" w:line="276" w:lineRule="auto"/>
              <w:rPr>
                <w:rFonts w:ascii="Times New Roman" w:eastAsia="Times New Roman" w:hAnsi="Times New Roman" w:cs="Times New Roman"/>
                <w:sz w:val="20"/>
                <w:szCs w:val="20"/>
              </w:rPr>
            </w:pPr>
          </w:p>
        </w:tc>
        <w:tc>
          <w:tcPr>
            <w:tcW w:w="2256" w:type="dxa"/>
            <w:tcBorders>
              <w:top w:val="single" w:sz="6" w:space="0" w:color="CCCCCC"/>
              <w:left w:val="single" w:sz="6" w:space="0" w:color="CCCCCC"/>
              <w:bottom w:val="single" w:sz="6" w:space="0" w:color="000000"/>
              <w:right w:val="single" w:sz="6" w:space="0" w:color="CCCCCC"/>
            </w:tcBorders>
            <w:shd w:val="clear" w:color="auto" w:fill="auto"/>
            <w:tcMar>
              <w:top w:w="40" w:type="dxa"/>
              <w:left w:w="40" w:type="dxa"/>
              <w:bottom w:w="40" w:type="dxa"/>
              <w:right w:w="40" w:type="dxa"/>
            </w:tcMar>
            <w:vAlign w:val="bottom"/>
          </w:tcPr>
          <w:p w14:paraId="031A724A" w14:textId="77777777" w:rsidR="00B47000" w:rsidRDefault="00B47000">
            <w:pPr>
              <w:widowControl w:val="0"/>
              <w:spacing w:after="0" w:line="276" w:lineRule="auto"/>
              <w:rPr>
                <w:rFonts w:ascii="Times New Roman" w:eastAsia="Times New Roman" w:hAnsi="Times New Roman" w:cs="Times New Roman"/>
                <w:sz w:val="20"/>
                <w:szCs w:val="20"/>
              </w:rPr>
            </w:pPr>
          </w:p>
        </w:tc>
        <w:tc>
          <w:tcPr>
            <w:tcW w:w="1172" w:type="dxa"/>
            <w:tcBorders>
              <w:top w:val="single" w:sz="6" w:space="0" w:color="CCCCCC"/>
              <w:left w:val="single" w:sz="6" w:space="0" w:color="CCCCCC"/>
              <w:bottom w:val="single" w:sz="6" w:space="0" w:color="000000"/>
              <w:right w:val="single" w:sz="6" w:space="0" w:color="CCCCCC"/>
            </w:tcBorders>
            <w:shd w:val="clear" w:color="auto" w:fill="auto"/>
            <w:tcMar>
              <w:top w:w="40" w:type="dxa"/>
              <w:left w:w="40" w:type="dxa"/>
              <w:bottom w:w="40" w:type="dxa"/>
              <w:right w:w="40" w:type="dxa"/>
            </w:tcMar>
            <w:vAlign w:val="bottom"/>
          </w:tcPr>
          <w:p w14:paraId="289F2A52" w14:textId="77777777" w:rsidR="00B47000" w:rsidRDefault="00B47000">
            <w:pPr>
              <w:widowControl w:val="0"/>
              <w:spacing w:after="0" w:line="276" w:lineRule="auto"/>
              <w:rPr>
                <w:rFonts w:ascii="Times New Roman" w:eastAsia="Times New Roman" w:hAnsi="Times New Roman" w:cs="Times New Roman"/>
                <w:sz w:val="20"/>
                <w:szCs w:val="20"/>
              </w:rPr>
            </w:pPr>
          </w:p>
        </w:tc>
        <w:tc>
          <w:tcPr>
            <w:tcW w:w="1172" w:type="dxa"/>
            <w:tcBorders>
              <w:top w:val="single" w:sz="6" w:space="0" w:color="CCCCCC"/>
              <w:left w:val="single" w:sz="6" w:space="0" w:color="CCCCCC"/>
              <w:bottom w:val="single" w:sz="6" w:space="0" w:color="000000"/>
              <w:right w:val="single" w:sz="6" w:space="0" w:color="CCCCCC"/>
            </w:tcBorders>
            <w:shd w:val="clear" w:color="auto" w:fill="auto"/>
            <w:tcMar>
              <w:top w:w="40" w:type="dxa"/>
              <w:left w:w="40" w:type="dxa"/>
              <w:bottom w:w="40" w:type="dxa"/>
              <w:right w:w="40" w:type="dxa"/>
            </w:tcMar>
            <w:vAlign w:val="bottom"/>
          </w:tcPr>
          <w:p w14:paraId="7D27506C" w14:textId="77777777" w:rsidR="00B47000" w:rsidRDefault="00B47000">
            <w:pPr>
              <w:widowControl w:val="0"/>
              <w:spacing w:after="0" w:line="276" w:lineRule="auto"/>
              <w:rPr>
                <w:rFonts w:ascii="Times New Roman" w:eastAsia="Times New Roman" w:hAnsi="Times New Roman" w:cs="Times New Roman"/>
                <w:sz w:val="20"/>
                <w:szCs w:val="20"/>
              </w:rPr>
            </w:pPr>
          </w:p>
        </w:tc>
        <w:tc>
          <w:tcPr>
            <w:tcW w:w="1172" w:type="dxa"/>
            <w:tcBorders>
              <w:top w:val="single" w:sz="6" w:space="0" w:color="CCCCCC"/>
              <w:left w:val="single" w:sz="6" w:space="0" w:color="CCCCCC"/>
              <w:bottom w:val="single" w:sz="6" w:space="0" w:color="000000"/>
              <w:right w:val="single" w:sz="6" w:space="0" w:color="CCCCCC"/>
            </w:tcBorders>
            <w:shd w:val="clear" w:color="auto" w:fill="auto"/>
            <w:tcMar>
              <w:top w:w="40" w:type="dxa"/>
              <w:left w:w="40" w:type="dxa"/>
              <w:bottom w:w="40" w:type="dxa"/>
              <w:right w:w="40" w:type="dxa"/>
            </w:tcMar>
            <w:vAlign w:val="bottom"/>
          </w:tcPr>
          <w:p w14:paraId="68453EC3" w14:textId="77777777" w:rsidR="00B47000" w:rsidRDefault="00B47000">
            <w:pPr>
              <w:widowControl w:val="0"/>
              <w:spacing w:after="0" w:line="276" w:lineRule="auto"/>
              <w:rPr>
                <w:rFonts w:ascii="Times New Roman" w:eastAsia="Times New Roman" w:hAnsi="Times New Roman" w:cs="Times New Roman"/>
                <w:sz w:val="20"/>
                <w:szCs w:val="20"/>
              </w:rPr>
            </w:pPr>
          </w:p>
        </w:tc>
        <w:tc>
          <w:tcPr>
            <w:tcW w:w="1250" w:type="dxa"/>
            <w:tcBorders>
              <w:top w:val="single" w:sz="6" w:space="0" w:color="CCCCCC"/>
              <w:left w:val="single" w:sz="6" w:space="0" w:color="CCCCCC"/>
              <w:bottom w:val="single" w:sz="6" w:space="0" w:color="000000"/>
              <w:right w:val="single" w:sz="6" w:space="0" w:color="CCCCCC"/>
            </w:tcBorders>
            <w:shd w:val="clear" w:color="auto" w:fill="auto"/>
            <w:tcMar>
              <w:top w:w="40" w:type="dxa"/>
              <w:left w:w="40" w:type="dxa"/>
              <w:bottom w:w="40" w:type="dxa"/>
              <w:right w:w="40" w:type="dxa"/>
            </w:tcMar>
            <w:vAlign w:val="bottom"/>
          </w:tcPr>
          <w:p w14:paraId="43859EAC" w14:textId="77777777" w:rsidR="00B47000" w:rsidRDefault="00B47000">
            <w:pPr>
              <w:widowControl w:val="0"/>
              <w:spacing w:after="0" w:line="276" w:lineRule="auto"/>
              <w:rPr>
                <w:rFonts w:ascii="Times New Roman" w:eastAsia="Times New Roman" w:hAnsi="Times New Roman" w:cs="Times New Roman"/>
                <w:sz w:val="20"/>
                <w:szCs w:val="20"/>
              </w:rPr>
            </w:pPr>
          </w:p>
        </w:tc>
        <w:tc>
          <w:tcPr>
            <w:tcW w:w="1811" w:type="dxa"/>
            <w:tcBorders>
              <w:top w:val="single" w:sz="6" w:space="0" w:color="CCCCCC"/>
              <w:left w:val="single" w:sz="6" w:space="0" w:color="CCCCCC"/>
              <w:bottom w:val="single" w:sz="6" w:space="0" w:color="000000"/>
              <w:right w:val="single" w:sz="6" w:space="0" w:color="CCCCCC"/>
            </w:tcBorders>
            <w:shd w:val="clear" w:color="auto" w:fill="auto"/>
            <w:tcMar>
              <w:top w:w="40" w:type="dxa"/>
              <w:left w:w="40" w:type="dxa"/>
              <w:bottom w:w="40" w:type="dxa"/>
              <w:right w:w="40" w:type="dxa"/>
            </w:tcMar>
            <w:vAlign w:val="bottom"/>
          </w:tcPr>
          <w:p w14:paraId="78251289" w14:textId="77777777" w:rsidR="00B47000" w:rsidRDefault="00B47000">
            <w:pPr>
              <w:widowControl w:val="0"/>
              <w:spacing w:after="0" w:line="276" w:lineRule="auto"/>
              <w:rPr>
                <w:rFonts w:ascii="Times New Roman" w:eastAsia="Times New Roman" w:hAnsi="Times New Roman" w:cs="Times New Roman"/>
                <w:sz w:val="20"/>
                <w:szCs w:val="20"/>
              </w:rPr>
            </w:pPr>
          </w:p>
        </w:tc>
      </w:tr>
      <w:tr w:rsidR="00B47000" w14:paraId="79603205" w14:textId="77777777">
        <w:trPr>
          <w:trHeight w:val="254"/>
        </w:trPr>
        <w:tc>
          <w:tcPr>
            <w:tcW w:w="2288" w:type="dxa"/>
            <w:tcBorders>
              <w:top w:val="single" w:sz="6" w:space="0" w:color="CCCCCC"/>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bottom"/>
          </w:tcPr>
          <w:p w14:paraId="0E54374C" w14:textId="77777777" w:rsidR="00B47000" w:rsidRDefault="00B47000">
            <w:pPr>
              <w:widowControl w:val="0"/>
              <w:spacing w:after="0" w:line="276" w:lineRule="auto"/>
              <w:rPr>
                <w:rFonts w:ascii="Times New Roman" w:eastAsia="Times New Roman" w:hAnsi="Times New Roman" w:cs="Times New Roman"/>
                <w:sz w:val="20"/>
                <w:szCs w:val="20"/>
              </w:rPr>
            </w:pPr>
          </w:p>
        </w:tc>
        <w:tc>
          <w:tcPr>
            <w:tcW w:w="2256" w:type="dxa"/>
            <w:tcBorders>
              <w:top w:val="single" w:sz="6" w:space="0" w:color="CCCCCC"/>
              <w:left w:val="single" w:sz="6" w:space="0" w:color="CCCCCC"/>
              <w:bottom w:val="single" w:sz="6" w:space="0" w:color="000000"/>
              <w:right w:val="single" w:sz="6" w:space="0" w:color="000000"/>
            </w:tcBorders>
            <w:shd w:val="clear" w:color="auto" w:fill="auto"/>
            <w:tcMar>
              <w:top w:w="40" w:type="dxa"/>
              <w:left w:w="40" w:type="dxa"/>
              <w:bottom w:w="40" w:type="dxa"/>
              <w:right w:w="40" w:type="dxa"/>
            </w:tcMar>
            <w:vAlign w:val="bottom"/>
          </w:tcPr>
          <w:p w14:paraId="4FDA2424" w14:textId="77777777" w:rsidR="00B47000" w:rsidRDefault="00B47000">
            <w:pPr>
              <w:widowControl w:val="0"/>
              <w:spacing w:after="0" w:line="276" w:lineRule="auto"/>
              <w:rPr>
                <w:rFonts w:ascii="Times New Roman" w:eastAsia="Times New Roman" w:hAnsi="Times New Roman" w:cs="Times New Roman"/>
                <w:sz w:val="20"/>
                <w:szCs w:val="20"/>
              </w:rPr>
            </w:pPr>
          </w:p>
        </w:tc>
        <w:tc>
          <w:tcPr>
            <w:tcW w:w="1172" w:type="dxa"/>
            <w:tcBorders>
              <w:top w:val="single" w:sz="6" w:space="0" w:color="CCCCCC"/>
              <w:left w:val="single" w:sz="6" w:space="0" w:color="CCCCCC"/>
              <w:bottom w:val="single" w:sz="6" w:space="0" w:color="000000"/>
              <w:right w:val="single" w:sz="6" w:space="0" w:color="000000"/>
            </w:tcBorders>
            <w:shd w:val="clear" w:color="auto" w:fill="auto"/>
            <w:tcMar>
              <w:top w:w="40" w:type="dxa"/>
              <w:left w:w="40" w:type="dxa"/>
              <w:bottom w:w="40" w:type="dxa"/>
              <w:right w:w="40" w:type="dxa"/>
            </w:tcMar>
            <w:vAlign w:val="bottom"/>
          </w:tcPr>
          <w:p w14:paraId="7EA9687E" w14:textId="77777777" w:rsidR="00B47000" w:rsidRDefault="00000000">
            <w:pPr>
              <w:widowControl w:val="0"/>
              <w:spacing w:after="0" w:line="276" w:lineRule="auto"/>
              <w:jc w:val="center"/>
              <w:rPr>
                <w:rFonts w:ascii="Times New Roman" w:eastAsia="Times New Roman" w:hAnsi="Times New Roman" w:cs="Times New Roman"/>
                <w:sz w:val="20"/>
                <w:szCs w:val="20"/>
              </w:rPr>
            </w:pPr>
            <w:r>
              <w:rPr>
                <w:rFonts w:ascii="Times New Roman" w:eastAsia="Times New Roman" w:hAnsi="Times New Roman" w:cs="Times New Roman"/>
                <w:b/>
                <w:sz w:val="20"/>
                <w:szCs w:val="20"/>
              </w:rPr>
              <w:t>%</w:t>
            </w:r>
          </w:p>
        </w:tc>
        <w:tc>
          <w:tcPr>
            <w:tcW w:w="1172" w:type="dxa"/>
            <w:tcBorders>
              <w:top w:val="single" w:sz="6" w:space="0" w:color="CCCCCC"/>
              <w:left w:val="single" w:sz="6" w:space="0" w:color="CCCCCC"/>
              <w:bottom w:val="single" w:sz="6" w:space="0" w:color="000000"/>
              <w:right w:val="single" w:sz="6" w:space="0" w:color="000000"/>
            </w:tcBorders>
            <w:shd w:val="clear" w:color="auto" w:fill="auto"/>
            <w:tcMar>
              <w:top w:w="40" w:type="dxa"/>
              <w:left w:w="40" w:type="dxa"/>
              <w:bottom w:w="40" w:type="dxa"/>
              <w:right w:w="40" w:type="dxa"/>
            </w:tcMar>
            <w:vAlign w:val="bottom"/>
          </w:tcPr>
          <w:p w14:paraId="441AADCC" w14:textId="77777777" w:rsidR="00B47000" w:rsidRDefault="00000000">
            <w:pPr>
              <w:widowControl w:val="0"/>
              <w:spacing w:after="0" w:line="276" w:lineRule="auto"/>
              <w:jc w:val="center"/>
              <w:rPr>
                <w:rFonts w:ascii="Times New Roman" w:eastAsia="Times New Roman" w:hAnsi="Times New Roman" w:cs="Times New Roman"/>
                <w:sz w:val="20"/>
                <w:szCs w:val="20"/>
              </w:rPr>
            </w:pPr>
            <w:r>
              <w:rPr>
                <w:rFonts w:ascii="Times New Roman" w:eastAsia="Times New Roman" w:hAnsi="Times New Roman" w:cs="Times New Roman"/>
                <w:b/>
                <w:sz w:val="20"/>
                <w:szCs w:val="20"/>
              </w:rPr>
              <w:t>BASE</w:t>
            </w:r>
          </w:p>
        </w:tc>
        <w:tc>
          <w:tcPr>
            <w:tcW w:w="1172" w:type="dxa"/>
            <w:tcBorders>
              <w:top w:val="single" w:sz="6" w:space="0" w:color="CCCCCC"/>
              <w:left w:val="single" w:sz="6" w:space="0" w:color="CCCCCC"/>
              <w:bottom w:val="single" w:sz="6" w:space="0" w:color="000000"/>
              <w:right w:val="single" w:sz="6" w:space="0" w:color="000000"/>
            </w:tcBorders>
            <w:shd w:val="clear" w:color="auto" w:fill="auto"/>
            <w:tcMar>
              <w:top w:w="40" w:type="dxa"/>
              <w:left w:w="40" w:type="dxa"/>
              <w:bottom w:w="40" w:type="dxa"/>
              <w:right w:w="40" w:type="dxa"/>
            </w:tcMar>
            <w:vAlign w:val="bottom"/>
          </w:tcPr>
          <w:p w14:paraId="4E8A470C" w14:textId="77777777" w:rsidR="00B47000" w:rsidRDefault="00000000">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b/>
                <w:sz w:val="20"/>
                <w:szCs w:val="20"/>
              </w:rPr>
              <w:t>PROJECT</w:t>
            </w:r>
          </w:p>
        </w:tc>
        <w:tc>
          <w:tcPr>
            <w:tcW w:w="1250" w:type="dxa"/>
            <w:tcBorders>
              <w:top w:val="single" w:sz="6" w:space="0" w:color="CCCCCC"/>
              <w:left w:val="single" w:sz="6" w:space="0" w:color="CCCCCC"/>
              <w:bottom w:val="single" w:sz="6" w:space="0" w:color="000000"/>
              <w:right w:val="single" w:sz="6" w:space="0" w:color="000000"/>
            </w:tcBorders>
            <w:shd w:val="clear" w:color="auto" w:fill="auto"/>
            <w:tcMar>
              <w:top w:w="40" w:type="dxa"/>
              <w:left w:w="40" w:type="dxa"/>
              <w:bottom w:w="40" w:type="dxa"/>
              <w:right w:w="40" w:type="dxa"/>
            </w:tcMar>
            <w:vAlign w:val="bottom"/>
          </w:tcPr>
          <w:p w14:paraId="29D46C54" w14:textId="77777777" w:rsidR="00B47000" w:rsidRDefault="00000000">
            <w:pPr>
              <w:widowControl w:val="0"/>
              <w:spacing w:after="0" w:line="276" w:lineRule="auto"/>
              <w:jc w:val="center"/>
              <w:rPr>
                <w:rFonts w:ascii="Times New Roman" w:eastAsia="Times New Roman" w:hAnsi="Times New Roman" w:cs="Times New Roman"/>
                <w:sz w:val="20"/>
                <w:szCs w:val="20"/>
              </w:rPr>
            </w:pPr>
            <w:r>
              <w:rPr>
                <w:rFonts w:ascii="Times New Roman" w:eastAsia="Times New Roman" w:hAnsi="Times New Roman" w:cs="Times New Roman"/>
                <w:b/>
                <w:sz w:val="20"/>
                <w:szCs w:val="20"/>
              </w:rPr>
              <w:t>FRINGE</w:t>
            </w:r>
          </w:p>
        </w:tc>
        <w:tc>
          <w:tcPr>
            <w:tcW w:w="1811" w:type="dxa"/>
            <w:tcBorders>
              <w:top w:val="single" w:sz="6" w:space="0" w:color="CCCCCC"/>
              <w:left w:val="single" w:sz="6" w:space="0" w:color="CCCCCC"/>
              <w:bottom w:val="single" w:sz="6" w:space="0" w:color="000000"/>
              <w:right w:val="single" w:sz="6" w:space="0" w:color="000000"/>
            </w:tcBorders>
            <w:shd w:val="clear" w:color="auto" w:fill="auto"/>
            <w:tcMar>
              <w:top w:w="40" w:type="dxa"/>
              <w:left w:w="40" w:type="dxa"/>
              <w:bottom w:w="40" w:type="dxa"/>
              <w:right w:w="40" w:type="dxa"/>
            </w:tcMar>
            <w:vAlign w:val="bottom"/>
          </w:tcPr>
          <w:p w14:paraId="554CAB9B" w14:textId="77777777" w:rsidR="00B47000" w:rsidRDefault="00000000">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b/>
                <w:sz w:val="20"/>
                <w:szCs w:val="20"/>
              </w:rPr>
              <w:t>PROJECT</w:t>
            </w:r>
          </w:p>
        </w:tc>
      </w:tr>
      <w:tr w:rsidR="00B47000" w14:paraId="153BD52E" w14:textId="77777777">
        <w:trPr>
          <w:trHeight w:val="254"/>
        </w:trPr>
        <w:tc>
          <w:tcPr>
            <w:tcW w:w="2288" w:type="dxa"/>
            <w:tcBorders>
              <w:top w:val="single" w:sz="6" w:space="0" w:color="CCCCCC"/>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bottom"/>
          </w:tcPr>
          <w:p w14:paraId="7A6BEC6A" w14:textId="77777777" w:rsidR="00B47000" w:rsidRDefault="00000000">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b/>
                <w:sz w:val="20"/>
                <w:szCs w:val="20"/>
              </w:rPr>
              <w:t>PERSONNEL</w:t>
            </w:r>
          </w:p>
        </w:tc>
        <w:tc>
          <w:tcPr>
            <w:tcW w:w="2256" w:type="dxa"/>
            <w:tcBorders>
              <w:top w:val="single" w:sz="6" w:space="0" w:color="CCCCCC"/>
              <w:left w:val="single" w:sz="6" w:space="0" w:color="CCCCCC"/>
              <w:bottom w:val="single" w:sz="6" w:space="0" w:color="000000"/>
              <w:right w:val="single" w:sz="6" w:space="0" w:color="000000"/>
            </w:tcBorders>
            <w:shd w:val="clear" w:color="auto" w:fill="auto"/>
            <w:tcMar>
              <w:top w:w="40" w:type="dxa"/>
              <w:left w:w="40" w:type="dxa"/>
              <w:bottom w:w="40" w:type="dxa"/>
              <w:right w:w="40" w:type="dxa"/>
            </w:tcMar>
            <w:vAlign w:val="bottom"/>
          </w:tcPr>
          <w:p w14:paraId="19598F6D" w14:textId="77777777" w:rsidR="00B47000" w:rsidRDefault="00000000">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b/>
                <w:sz w:val="20"/>
                <w:szCs w:val="20"/>
              </w:rPr>
              <w:t>TITLE</w:t>
            </w:r>
          </w:p>
        </w:tc>
        <w:tc>
          <w:tcPr>
            <w:tcW w:w="1172" w:type="dxa"/>
            <w:tcBorders>
              <w:top w:val="single" w:sz="6" w:space="0" w:color="CCCCCC"/>
              <w:left w:val="single" w:sz="6" w:space="0" w:color="CCCCCC"/>
              <w:bottom w:val="single" w:sz="6" w:space="0" w:color="000000"/>
              <w:right w:val="single" w:sz="6" w:space="0" w:color="000000"/>
            </w:tcBorders>
            <w:shd w:val="clear" w:color="auto" w:fill="auto"/>
            <w:tcMar>
              <w:top w:w="40" w:type="dxa"/>
              <w:left w:w="40" w:type="dxa"/>
              <w:bottom w:w="40" w:type="dxa"/>
              <w:right w:w="40" w:type="dxa"/>
            </w:tcMar>
            <w:vAlign w:val="bottom"/>
          </w:tcPr>
          <w:p w14:paraId="1BE01840" w14:textId="77777777" w:rsidR="00B47000" w:rsidRDefault="00000000">
            <w:pPr>
              <w:widowControl w:val="0"/>
              <w:spacing w:after="0" w:line="276" w:lineRule="auto"/>
              <w:jc w:val="center"/>
              <w:rPr>
                <w:rFonts w:ascii="Times New Roman" w:eastAsia="Times New Roman" w:hAnsi="Times New Roman" w:cs="Times New Roman"/>
                <w:sz w:val="20"/>
                <w:szCs w:val="20"/>
              </w:rPr>
            </w:pPr>
            <w:r>
              <w:rPr>
                <w:rFonts w:ascii="Times New Roman" w:eastAsia="Times New Roman" w:hAnsi="Times New Roman" w:cs="Times New Roman"/>
                <w:b/>
                <w:sz w:val="20"/>
                <w:szCs w:val="20"/>
              </w:rPr>
              <w:t>EFFORT</w:t>
            </w:r>
          </w:p>
        </w:tc>
        <w:tc>
          <w:tcPr>
            <w:tcW w:w="1172" w:type="dxa"/>
            <w:tcBorders>
              <w:top w:val="single" w:sz="6" w:space="0" w:color="CCCCCC"/>
              <w:left w:val="single" w:sz="6" w:space="0" w:color="CCCCCC"/>
              <w:bottom w:val="single" w:sz="6" w:space="0" w:color="000000"/>
              <w:right w:val="single" w:sz="6" w:space="0" w:color="000000"/>
            </w:tcBorders>
            <w:shd w:val="clear" w:color="auto" w:fill="auto"/>
            <w:tcMar>
              <w:top w:w="40" w:type="dxa"/>
              <w:left w:w="40" w:type="dxa"/>
              <w:bottom w:w="40" w:type="dxa"/>
              <w:right w:w="40" w:type="dxa"/>
            </w:tcMar>
            <w:vAlign w:val="bottom"/>
          </w:tcPr>
          <w:p w14:paraId="7F0F05F2" w14:textId="77777777" w:rsidR="00B47000" w:rsidRDefault="00000000">
            <w:pPr>
              <w:widowControl w:val="0"/>
              <w:spacing w:after="0" w:line="276" w:lineRule="auto"/>
              <w:jc w:val="center"/>
              <w:rPr>
                <w:rFonts w:ascii="Times New Roman" w:eastAsia="Times New Roman" w:hAnsi="Times New Roman" w:cs="Times New Roman"/>
                <w:sz w:val="20"/>
                <w:szCs w:val="20"/>
              </w:rPr>
            </w:pPr>
            <w:r>
              <w:rPr>
                <w:rFonts w:ascii="Times New Roman" w:eastAsia="Times New Roman" w:hAnsi="Times New Roman" w:cs="Times New Roman"/>
                <w:b/>
                <w:sz w:val="20"/>
                <w:szCs w:val="20"/>
              </w:rPr>
              <w:t>SALARY</w:t>
            </w:r>
          </w:p>
        </w:tc>
        <w:tc>
          <w:tcPr>
            <w:tcW w:w="1172" w:type="dxa"/>
            <w:tcBorders>
              <w:top w:val="single" w:sz="6" w:space="0" w:color="CCCCCC"/>
              <w:left w:val="single" w:sz="6" w:space="0" w:color="CCCCCC"/>
              <w:bottom w:val="single" w:sz="6" w:space="0" w:color="000000"/>
              <w:right w:val="single" w:sz="6" w:space="0" w:color="000000"/>
            </w:tcBorders>
            <w:shd w:val="clear" w:color="auto" w:fill="auto"/>
            <w:tcMar>
              <w:top w:w="40" w:type="dxa"/>
              <w:left w:w="40" w:type="dxa"/>
              <w:bottom w:w="40" w:type="dxa"/>
              <w:right w:w="40" w:type="dxa"/>
            </w:tcMar>
            <w:vAlign w:val="bottom"/>
          </w:tcPr>
          <w:p w14:paraId="7E6405AD" w14:textId="77777777" w:rsidR="00B47000" w:rsidRDefault="00000000">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b/>
                <w:sz w:val="20"/>
                <w:szCs w:val="20"/>
              </w:rPr>
              <w:t>SALARY</w:t>
            </w:r>
          </w:p>
        </w:tc>
        <w:tc>
          <w:tcPr>
            <w:tcW w:w="1250" w:type="dxa"/>
            <w:tcBorders>
              <w:top w:val="single" w:sz="6" w:space="0" w:color="CCCCCC"/>
              <w:left w:val="single" w:sz="6" w:space="0" w:color="CCCCCC"/>
              <w:bottom w:val="single" w:sz="6" w:space="0" w:color="000000"/>
              <w:right w:val="single" w:sz="6" w:space="0" w:color="000000"/>
            </w:tcBorders>
            <w:shd w:val="clear" w:color="auto" w:fill="auto"/>
            <w:tcMar>
              <w:top w:w="40" w:type="dxa"/>
              <w:left w:w="40" w:type="dxa"/>
              <w:bottom w:w="40" w:type="dxa"/>
              <w:right w:w="40" w:type="dxa"/>
            </w:tcMar>
            <w:vAlign w:val="bottom"/>
          </w:tcPr>
          <w:p w14:paraId="5E3ACC49" w14:textId="77777777" w:rsidR="00B47000" w:rsidRDefault="00000000">
            <w:pPr>
              <w:widowControl w:val="0"/>
              <w:spacing w:after="0" w:line="276" w:lineRule="auto"/>
              <w:jc w:val="center"/>
              <w:rPr>
                <w:rFonts w:ascii="Times New Roman" w:eastAsia="Times New Roman" w:hAnsi="Times New Roman" w:cs="Times New Roman"/>
                <w:sz w:val="20"/>
                <w:szCs w:val="20"/>
              </w:rPr>
            </w:pPr>
            <w:r>
              <w:rPr>
                <w:rFonts w:ascii="Times New Roman" w:eastAsia="Times New Roman" w:hAnsi="Times New Roman" w:cs="Times New Roman"/>
                <w:b/>
                <w:sz w:val="20"/>
                <w:szCs w:val="20"/>
              </w:rPr>
              <w:t>BENEFITS**</w:t>
            </w:r>
          </w:p>
        </w:tc>
        <w:tc>
          <w:tcPr>
            <w:tcW w:w="1811" w:type="dxa"/>
            <w:tcBorders>
              <w:top w:val="single" w:sz="6" w:space="0" w:color="CCCCCC"/>
              <w:left w:val="single" w:sz="6" w:space="0" w:color="CCCCCC"/>
              <w:bottom w:val="single" w:sz="6" w:space="0" w:color="000000"/>
              <w:right w:val="single" w:sz="6" w:space="0" w:color="000000"/>
            </w:tcBorders>
            <w:shd w:val="clear" w:color="auto" w:fill="auto"/>
            <w:tcMar>
              <w:top w:w="40" w:type="dxa"/>
              <w:left w:w="40" w:type="dxa"/>
              <w:bottom w:w="40" w:type="dxa"/>
              <w:right w:w="40" w:type="dxa"/>
            </w:tcMar>
            <w:vAlign w:val="bottom"/>
          </w:tcPr>
          <w:p w14:paraId="10BBF1E7" w14:textId="77777777" w:rsidR="00B47000" w:rsidRDefault="00000000">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b/>
                <w:sz w:val="20"/>
                <w:szCs w:val="20"/>
              </w:rPr>
              <w:t>TOTAL</w:t>
            </w:r>
          </w:p>
        </w:tc>
      </w:tr>
      <w:tr w:rsidR="00B47000" w14:paraId="23D17C47" w14:textId="77777777">
        <w:trPr>
          <w:trHeight w:val="254"/>
        </w:trPr>
        <w:tc>
          <w:tcPr>
            <w:tcW w:w="2288" w:type="dxa"/>
            <w:tcBorders>
              <w:top w:val="single" w:sz="6" w:space="0" w:color="CCCCCC"/>
              <w:left w:val="single" w:sz="6" w:space="0" w:color="000000"/>
              <w:bottom w:val="single" w:sz="6" w:space="0" w:color="CCCCCC"/>
              <w:right w:val="single" w:sz="6" w:space="0" w:color="CCCCCC"/>
            </w:tcBorders>
            <w:shd w:val="clear" w:color="auto" w:fill="auto"/>
            <w:tcMar>
              <w:top w:w="40" w:type="dxa"/>
              <w:left w:w="40" w:type="dxa"/>
              <w:bottom w:w="40" w:type="dxa"/>
              <w:right w:w="40" w:type="dxa"/>
            </w:tcMar>
            <w:vAlign w:val="bottom"/>
          </w:tcPr>
          <w:p w14:paraId="336E0A45" w14:textId="7060B0B0" w:rsidR="00B47000" w:rsidRDefault="00BF4B13">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Greg Swan</w:t>
            </w:r>
          </w:p>
        </w:tc>
        <w:tc>
          <w:tcPr>
            <w:tcW w:w="2256"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1F8CDAA0" w14:textId="4C70FB06" w:rsidR="00B47000" w:rsidRDefault="00000000">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Pro</w:t>
            </w:r>
            <w:r w:rsidR="004172E6">
              <w:rPr>
                <w:rFonts w:ascii="Times New Roman" w:eastAsia="Times New Roman" w:hAnsi="Times New Roman" w:cs="Times New Roman"/>
                <w:sz w:val="20"/>
                <w:szCs w:val="20"/>
              </w:rPr>
              <w:t>ject Director</w:t>
            </w:r>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79ABF2A1" w14:textId="77777777" w:rsidR="00B47000" w:rsidRDefault="00000000">
            <w:pPr>
              <w:widowControl w:val="0"/>
              <w:spacing w:after="0" w:line="276"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548807C4" w14:textId="39585172" w:rsidR="00B47000" w:rsidRDefault="00000000">
            <w:pPr>
              <w:widowControl w:val="0"/>
              <w:spacing w:after="0" w:line="276"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w:t>
            </w:r>
            <w:r w:rsidR="00BF4B13">
              <w:rPr>
                <w:rFonts w:ascii="Times New Roman" w:eastAsia="Times New Roman" w:hAnsi="Times New Roman" w:cs="Times New Roman"/>
                <w:sz w:val="20"/>
                <w:szCs w:val="20"/>
              </w:rPr>
              <w:t>100</w:t>
            </w:r>
            <w:r>
              <w:rPr>
                <w:rFonts w:ascii="Times New Roman" w:eastAsia="Times New Roman" w:hAnsi="Times New Roman" w:cs="Times New Roman"/>
                <w:sz w:val="20"/>
                <w:szCs w:val="20"/>
              </w:rPr>
              <w:t>,000</w:t>
            </w:r>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019EDF05" w14:textId="1A182B90" w:rsidR="00B47000" w:rsidRDefault="00000000">
            <w:pPr>
              <w:widowControl w:val="0"/>
              <w:spacing w:after="0" w:line="276"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w:t>
            </w:r>
            <w:r w:rsidR="00BF4B13">
              <w:rPr>
                <w:rFonts w:ascii="Times New Roman" w:eastAsia="Times New Roman" w:hAnsi="Times New Roman" w:cs="Times New Roman"/>
                <w:sz w:val="20"/>
                <w:szCs w:val="20"/>
              </w:rPr>
              <w:t>100,000</w:t>
            </w:r>
          </w:p>
        </w:tc>
        <w:tc>
          <w:tcPr>
            <w:tcW w:w="1250" w:type="dxa"/>
            <w:tcBorders>
              <w:top w:val="single" w:sz="6" w:space="0" w:color="CCCCCC"/>
              <w:left w:val="single" w:sz="6" w:space="0" w:color="CCCCCC"/>
              <w:bottom w:val="single" w:sz="6" w:space="0" w:color="CCCCCC"/>
              <w:right w:val="single" w:sz="6" w:space="0" w:color="000000"/>
            </w:tcBorders>
            <w:shd w:val="clear" w:color="auto" w:fill="auto"/>
            <w:tcMar>
              <w:top w:w="40" w:type="dxa"/>
              <w:left w:w="40" w:type="dxa"/>
              <w:bottom w:w="40" w:type="dxa"/>
              <w:right w:w="40" w:type="dxa"/>
            </w:tcMar>
            <w:vAlign w:val="bottom"/>
          </w:tcPr>
          <w:p w14:paraId="46DE7D1C" w14:textId="13E0F9E3" w:rsidR="00B47000" w:rsidRDefault="00000000">
            <w:pPr>
              <w:widowControl w:val="0"/>
              <w:spacing w:after="0" w:line="276"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$2</w:t>
            </w:r>
            <w:r w:rsidR="00033E30">
              <w:rPr>
                <w:rFonts w:ascii="Times New Roman" w:eastAsia="Times New Roman" w:hAnsi="Times New Roman" w:cs="Times New Roman"/>
                <w:sz w:val="20"/>
                <w:szCs w:val="20"/>
              </w:rPr>
              <w:t>0,000</w:t>
            </w:r>
          </w:p>
        </w:tc>
        <w:tc>
          <w:tcPr>
            <w:tcW w:w="1811" w:type="dxa"/>
            <w:tcBorders>
              <w:top w:val="single" w:sz="6" w:space="0" w:color="CCCCCC"/>
              <w:left w:val="single" w:sz="6" w:space="0" w:color="CCCCCC"/>
              <w:bottom w:val="single" w:sz="6" w:space="0" w:color="CCCCCC"/>
              <w:right w:val="single" w:sz="6" w:space="0" w:color="000000"/>
            </w:tcBorders>
            <w:shd w:val="clear" w:color="auto" w:fill="auto"/>
            <w:tcMar>
              <w:top w:w="40" w:type="dxa"/>
              <w:left w:w="40" w:type="dxa"/>
              <w:bottom w:w="40" w:type="dxa"/>
              <w:right w:w="40" w:type="dxa"/>
            </w:tcMar>
            <w:vAlign w:val="bottom"/>
          </w:tcPr>
          <w:p w14:paraId="60728126" w14:textId="262D52E9" w:rsidR="00B47000" w:rsidRDefault="00000000">
            <w:pPr>
              <w:widowControl w:val="0"/>
              <w:spacing w:after="0" w:line="276"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w:t>
            </w:r>
            <w:r w:rsidR="00033E30">
              <w:rPr>
                <w:rFonts w:ascii="Times New Roman" w:eastAsia="Times New Roman" w:hAnsi="Times New Roman" w:cs="Times New Roman"/>
                <w:sz w:val="20"/>
                <w:szCs w:val="20"/>
              </w:rPr>
              <w:t>120,000</w:t>
            </w:r>
          </w:p>
        </w:tc>
      </w:tr>
      <w:tr w:rsidR="00BF4B13" w14:paraId="6B11C7A9" w14:textId="77777777">
        <w:trPr>
          <w:trHeight w:val="254"/>
        </w:trPr>
        <w:tc>
          <w:tcPr>
            <w:tcW w:w="2288" w:type="dxa"/>
            <w:tcBorders>
              <w:top w:val="single" w:sz="6" w:space="0" w:color="CCCCCC"/>
              <w:left w:val="single" w:sz="6" w:space="0" w:color="000000"/>
              <w:bottom w:val="single" w:sz="6" w:space="0" w:color="CCCCCC"/>
              <w:right w:val="single" w:sz="6" w:space="0" w:color="CCCCCC"/>
            </w:tcBorders>
            <w:shd w:val="clear" w:color="auto" w:fill="auto"/>
            <w:tcMar>
              <w:top w:w="40" w:type="dxa"/>
              <w:left w:w="40" w:type="dxa"/>
              <w:bottom w:w="40" w:type="dxa"/>
              <w:right w:w="40" w:type="dxa"/>
            </w:tcMar>
            <w:vAlign w:val="bottom"/>
          </w:tcPr>
          <w:p w14:paraId="7CBE9496" w14:textId="425E02C6" w:rsidR="00BF4B13" w:rsidRDefault="00BF4B13">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Jack Swan</w:t>
            </w:r>
          </w:p>
        </w:tc>
        <w:tc>
          <w:tcPr>
            <w:tcW w:w="2256"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36572A64" w14:textId="6C877AB8" w:rsidR="00BF4B13" w:rsidRDefault="00BF4B13">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Principal Investigator</w:t>
            </w:r>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49020762" w14:textId="2AA54FB9" w:rsidR="00BF4B13" w:rsidRDefault="00BF4B13">
            <w:pPr>
              <w:widowControl w:val="0"/>
              <w:spacing w:after="0" w:line="276"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6DE21842" w14:textId="72CB565F" w:rsidR="00BF4B13" w:rsidRDefault="00BF4B13">
            <w:pPr>
              <w:widowControl w:val="0"/>
              <w:spacing w:after="0" w:line="276"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$90,000</w:t>
            </w:r>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15C99E21" w14:textId="53257EF7" w:rsidR="00BF4B13" w:rsidRDefault="00BF4B13">
            <w:pPr>
              <w:widowControl w:val="0"/>
              <w:spacing w:after="0" w:line="276"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$90,000</w:t>
            </w:r>
          </w:p>
        </w:tc>
        <w:tc>
          <w:tcPr>
            <w:tcW w:w="1250" w:type="dxa"/>
            <w:tcBorders>
              <w:top w:val="single" w:sz="6" w:space="0" w:color="CCCCCC"/>
              <w:left w:val="single" w:sz="6" w:space="0" w:color="CCCCCC"/>
              <w:bottom w:val="single" w:sz="6" w:space="0" w:color="CCCCCC"/>
              <w:right w:val="single" w:sz="6" w:space="0" w:color="000000"/>
            </w:tcBorders>
            <w:shd w:val="clear" w:color="auto" w:fill="auto"/>
            <w:tcMar>
              <w:top w:w="40" w:type="dxa"/>
              <w:left w:w="40" w:type="dxa"/>
              <w:bottom w:w="40" w:type="dxa"/>
              <w:right w:w="40" w:type="dxa"/>
            </w:tcMar>
            <w:vAlign w:val="bottom"/>
          </w:tcPr>
          <w:p w14:paraId="72C41F18" w14:textId="65D97853" w:rsidR="00BF4B13" w:rsidRDefault="00033E30">
            <w:pPr>
              <w:widowControl w:val="0"/>
              <w:spacing w:after="0" w:line="276"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$18,000</w:t>
            </w:r>
          </w:p>
        </w:tc>
        <w:tc>
          <w:tcPr>
            <w:tcW w:w="1811" w:type="dxa"/>
            <w:tcBorders>
              <w:top w:val="single" w:sz="6" w:space="0" w:color="CCCCCC"/>
              <w:left w:val="single" w:sz="6" w:space="0" w:color="CCCCCC"/>
              <w:bottom w:val="single" w:sz="6" w:space="0" w:color="CCCCCC"/>
              <w:right w:val="single" w:sz="6" w:space="0" w:color="000000"/>
            </w:tcBorders>
            <w:shd w:val="clear" w:color="auto" w:fill="auto"/>
            <w:tcMar>
              <w:top w:w="40" w:type="dxa"/>
              <w:left w:w="40" w:type="dxa"/>
              <w:bottom w:w="40" w:type="dxa"/>
              <w:right w:w="40" w:type="dxa"/>
            </w:tcMar>
            <w:vAlign w:val="bottom"/>
          </w:tcPr>
          <w:p w14:paraId="68E9C404" w14:textId="589EFCF1" w:rsidR="00BF4B13" w:rsidRDefault="00033E30">
            <w:pPr>
              <w:widowControl w:val="0"/>
              <w:spacing w:after="0" w:line="276"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$108,000</w:t>
            </w:r>
          </w:p>
        </w:tc>
      </w:tr>
      <w:tr w:rsidR="00B47000" w14:paraId="73C54B6D" w14:textId="77777777">
        <w:trPr>
          <w:trHeight w:val="313"/>
        </w:trPr>
        <w:tc>
          <w:tcPr>
            <w:tcW w:w="2288" w:type="dxa"/>
            <w:tcBorders>
              <w:top w:val="single" w:sz="6" w:space="0" w:color="CCCCCC"/>
              <w:left w:val="single" w:sz="6" w:space="0" w:color="000000"/>
              <w:bottom w:val="single" w:sz="6" w:space="0" w:color="CCCCCC"/>
              <w:right w:val="single" w:sz="6" w:space="0" w:color="CCCCCC"/>
            </w:tcBorders>
            <w:shd w:val="clear" w:color="auto" w:fill="auto"/>
            <w:tcMar>
              <w:top w:w="40" w:type="dxa"/>
              <w:left w:w="40" w:type="dxa"/>
              <w:bottom w:w="40" w:type="dxa"/>
              <w:right w:w="40" w:type="dxa"/>
            </w:tcMar>
            <w:vAlign w:val="bottom"/>
          </w:tcPr>
          <w:p w14:paraId="369971BB" w14:textId="77777777" w:rsidR="00B47000" w:rsidRDefault="00000000">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TBN</w:t>
            </w:r>
          </w:p>
        </w:tc>
        <w:tc>
          <w:tcPr>
            <w:tcW w:w="2256"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37ACE6C7" w14:textId="77777777" w:rsidR="00B47000" w:rsidRDefault="00000000">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Program District Manager Michigan</w:t>
            </w:r>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7F1E43F2" w14:textId="77777777" w:rsidR="00B47000" w:rsidRDefault="00000000">
            <w:pPr>
              <w:widowControl w:val="0"/>
              <w:spacing w:after="0" w:line="276"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47218B15" w14:textId="1CC2F745" w:rsidR="00B47000" w:rsidRDefault="00000000">
            <w:pPr>
              <w:widowControl w:val="0"/>
              <w:spacing w:after="0" w:line="276"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w:t>
            </w:r>
            <w:r w:rsidR="00BF4B13">
              <w:rPr>
                <w:rFonts w:ascii="Times New Roman" w:eastAsia="Times New Roman" w:hAnsi="Times New Roman" w:cs="Times New Roman"/>
                <w:sz w:val="20"/>
                <w:szCs w:val="20"/>
              </w:rPr>
              <w:t>55</w:t>
            </w:r>
            <w:r>
              <w:rPr>
                <w:rFonts w:ascii="Times New Roman" w:eastAsia="Times New Roman" w:hAnsi="Times New Roman" w:cs="Times New Roman"/>
                <w:sz w:val="20"/>
                <w:szCs w:val="20"/>
              </w:rPr>
              <w:t>,000</w:t>
            </w:r>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6CE17B52" w14:textId="2E11C429" w:rsidR="00B47000" w:rsidRDefault="00000000">
            <w:pPr>
              <w:widowControl w:val="0"/>
              <w:spacing w:after="0" w:line="276"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w:t>
            </w:r>
            <w:r w:rsidR="00BF4B13">
              <w:rPr>
                <w:rFonts w:ascii="Times New Roman" w:eastAsia="Times New Roman" w:hAnsi="Times New Roman" w:cs="Times New Roman"/>
                <w:sz w:val="20"/>
                <w:szCs w:val="20"/>
              </w:rPr>
              <w:t>5</w:t>
            </w:r>
            <w:r>
              <w:rPr>
                <w:rFonts w:ascii="Times New Roman" w:eastAsia="Times New Roman" w:hAnsi="Times New Roman" w:cs="Times New Roman"/>
                <w:sz w:val="20"/>
                <w:szCs w:val="20"/>
              </w:rPr>
              <w:t>5,000</w:t>
            </w:r>
          </w:p>
        </w:tc>
        <w:tc>
          <w:tcPr>
            <w:tcW w:w="1250" w:type="dxa"/>
            <w:tcBorders>
              <w:top w:val="single" w:sz="6" w:space="0" w:color="CCCCCC"/>
              <w:left w:val="single" w:sz="6" w:space="0" w:color="CCCCCC"/>
              <w:bottom w:val="single" w:sz="6" w:space="0" w:color="CCCCCC"/>
              <w:right w:val="single" w:sz="6" w:space="0" w:color="000000"/>
            </w:tcBorders>
            <w:shd w:val="clear" w:color="auto" w:fill="auto"/>
            <w:tcMar>
              <w:top w:w="40" w:type="dxa"/>
              <w:left w:w="40" w:type="dxa"/>
              <w:bottom w:w="40" w:type="dxa"/>
              <w:right w:w="40" w:type="dxa"/>
            </w:tcMar>
            <w:vAlign w:val="bottom"/>
          </w:tcPr>
          <w:p w14:paraId="2144D8B3" w14:textId="3047B51D" w:rsidR="00B47000" w:rsidRDefault="00000000">
            <w:pPr>
              <w:widowControl w:val="0"/>
              <w:spacing w:after="0" w:line="276"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w:t>
            </w:r>
            <w:r w:rsidR="00033E30">
              <w:rPr>
                <w:rFonts w:ascii="Times New Roman" w:eastAsia="Times New Roman" w:hAnsi="Times New Roman" w:cs="Times New Roman"/>
                <w:sz w:val="20"/>
                <w:szCs w:val="20"/>
              </w:rPr>
              <w:t>11,000</w:t>
            </w:r>
          </w:p>
        </w:tc>
        <w:tc>
          <w:tcPr>
            <w:tcW w:w="1811" w:type="dxa"/>
            <w:tcBorders>
              <w:top w:val="single" w:sz="6" w:space="0" w:color="CCCCCC"/>
              <w:left w:val="single" w:sz="6" w:space="0" w:color="CCCCCC"/>
              <w:bottom w:val="single" w:sz="6" w:space="0" w:color="CCCCCC"/>
              <w:right w:val="single" w:sz="6" w:space="0" w:color="000000"/>
            </w:tcBorders>
            <w:shd w:val="clear" w:color="auto" w:fill="auto"/>
            <w:tcMar>
              <w:top w:w="40" w:type="dxa"/>
              <w:left w:w="40" w:type="dxa"/>
              <w:bottom w:w="40" w:type="dxa"/>
              <w:right w:w="40" w:type="dxa"/>
            </w:tcMar>
            <w:vAlign w:val="bottom"/>
          </w:tcPr>
          <w:p w14:paraId="693A11AF" w14:textId="3F03C8E5" w:rsidR="00B47000" w:rsidRDefault="00000000">
            <w:pPr>
              <w:widowControl w:val="0"/>
              <w:spacing w:after="0" w:line="276"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w:t>
            </w:r>
            <w:r w:rsidR="00033E30">
              <w:rPr>
                <w:rFonts w:ascii="Times New Roman" w:eastAsia="Times New Roman" w:hAnsi="Times New Roman" w:cs="Times New Roman"/>
                <w:sz w:val="20"/>
                <w:szCs w:val="20"/>
              </w:rPr>
              <w:t>66</w:t>
            </w:r>
            <w:r>
              <w:rPr>
                <w:rFonts w:ascii="Times New Roman" w:eastAsia="Times New Roman" w:hAnsi="Times New Roman" w:cs="Times New Roman"/>
                <w:sz w:val="20"/>
                <w:szCs w:val="20"/>
              </w:rPr>
              <w:t>,</w:t>
            </w:r>
            <w:r w:rsidR="00033E30">
              <w:rPr>
                <w:rFonts w:ascii="Times New Roman" w:eastAsia="Times New Roman" w:hAnsi="Times New Roman" w:cs="Times New Roman"/>
                <w:sz w:val="20"/>
                <w:szCs w:val="20"/>
              </w:rPr>
              <w:t>0</w:t>
            </w:r>
            <w:r>
              <w:rPr>
                <w:rFonts w:ascii="Times New Roman" w:eastAsia="Times New Roman" w:hAnsi="Times New Roman" w:cs="Times New Roman"/>
                <w:sz w:val="20"/>
                <w:szCs w:val="20"/>
              </w:rPr>
              <w:t>00</w:t>
            </w:r>
          </w:p>
        </w:tc>
      </w:tr>
      <w:tr w:rsidR="00B47000" w14:paraId="15651853" w14:textId="77777777">
        <w:trPr>
          <w:trHeight w:val="254"/>
        </w:trPr>
        <w:tc>
          <w:tcPr>
            <w:tcW w:w="2288" w:type="dxa"/>
            <w:tcBorders>
              <w:top w:val="single" w:sz="6" w:space="0" w:color="CCCCCC"/>
              <w:left w:val="single" w:sz="6" w:space="0" w:color="000000"/>
              <w:bottom w:val="single" w:sz="6" w:space="0" w:color="CCCCCC"/>
              <w:right w:val="single" w:sz="6" w:space="0" w:color="CCCCCC"/>
            </w:tcBorders>
            <w:shd w:val="clear" w:color="auto" w:fill="auto"/>
            <w:tcMar>
              <w:top w:w="40" w:type="dxa"/>
              <w:left w:w="40" w:type="dxa"/>
              <w:bottom w:w="40" w:type="dxa"/>
              <w:right w:w="40" w:type="dxa"/>
            </w:tcMar>
            <w:vAlign w:val="bottom"/>
          </w:tcPr>
          <w:p w14:paraId="72EB812A" w14:textId="77777777" w:rsidR="00B47000" w:rsidRDefault="00000000">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TBN</w:t>
            </w:r>
          </w:p>
        </w:tc>
        <w:tc>
          <w:tcPr>
            <w:tcW w:w="2256"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4FC7301A" w14:textId="77777777" w:rsidR="00B47000" w:rsidRDefault="00000000">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Outreach Coordinator Michigan</w:t>
            </w:r>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278D3B6D" w14:textId="77777777" w:rsidR="00B47000" w:rsidRDefault="00000000">
            <w:pPr>
              <w:widowControl w:val="0"/>
              <w:spacing w:after="0" w:line="276"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702D803D" w14:textId="73A7A623" w:rsidR="00B47000" w:rsidRDefault="00000000">
            <w:pPr>
              <w:widowControl w:val="0"/>
              <w:spacing w:after="0" w:line="276"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w:t>
            </w:r>
            <w:r w:rsidR="00BF4B13">
              <w:rPr>
                <w:rFonts w:ascii="Times New Roman" w:eastAsia="Times New Roman" w:hAnsi="Times New Roman" w:cs="Times New Roman"/>
                <w:sz w:val="20"/>
                <w:szCs w:val="20"/>
              </w:rPr>
              <w:t>50</w:t>
            </w:r>
            <w:r>
              <w:rPr>
                <w:rFonts w:ascii="Times New Roman" w:eastAsia="Times New Roman" w:hAnsi="Times New Roman" w:cs="Times New Roman"/>
                <w:sz w:val="20"/>
                <w:szCs w:val="20"/>
              </w:rPr>
              <w:t>,000</w:t>
            </w:r>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1C9D947B" w14:textId="3AD2DDC0" w:rsidR="00B47000" w:rsidRDefault="00000000">
            <w:pPr>
              <w:widowControl w:val="0"/>
              <w:spacing w:after="0" w:line="276"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w:t>
            </w:r>
            <w:r w:rsidR="00BF4B13">
              <w:rPr>
                <w:rFonts w:ascii="Times New Roman" w:eastAsia="Times New Roman" w:hAnsi="Times New Roman" w:cs="Times New Roman"/>
                <w:sz w:val="20"/>
                <w:szCs w:val="20"/>
              </w:rPr>
              <w:t>50</w:t>
            </w:r>
            <w:r>
              <w:rPr>
                <w:rFonts w:ascii="Times New Roman" w:eastAsia="Times New Roman" w:hAnsi="Times New Roman" w:cs="Times New Roman"/>
                <w:sz w:val="20"/>
                <w:szCs w:val="20"/>
              </w:rPr>
              <w:t>,000</w:t>
            </w:r>
          </w:p>
        </w:tc>
        <w:tc>
          <w:tcPr>
            <w:tcW w:w="1250" w:type="dxa"/>
            <w:tcBorders>
              <w:top w:val="single" w:sz="6" w:space="0" w:color="CCCCCC"/>
              <w:left w:val="single" w:sz="6" w:space="0" w:color="CCCCCC"/>
              <w:bottom w:val="single" w:sz="6" w:space="0" w:color="CCCCCC"/>
              <w:right w:val="single" w:sz="6" w:space="0" w:color="000000"/>
            </w:tcBorders>
            <w:shd w:val="clear" w:color="auto" w:fill="auto"/>
            <w:tcMar>
              <w:top w:w="40" w:type="dxa"/>
              <w:left w:w="40" w:type="dxa"/>
              <w:bottom w:w="40" w:type="dxa"/>
              <w:right w:w="40" w:type="dxa"/>
            </w:tcMar>
            <w:vAlign w:val="bottom"/>
          </w:tcPr>
          <w:p w14:paraId="6455F0F2" w14:textId="599D914B" w:rsidR="00B47000" w:rsidRDefault="00000000">
            <w:pPr>
              <w:widowControl w:val="0"/>
              <w:spacing w:after="0" w:line="276"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w:t>
            </w:r>
            <w:r w:rsidR="00033E30">
              <w:rPr>
                <w:rFonts w:ascii="Times New Roman" w:eastAsia="Times New Roman" w:hAnsi="Times New Roman" w:cs="Times New Roman"/>
                <w:sz w:val="20"/>
                <w:szCs w:val="20"/>
              </w:rPr>
              <w:t>10,000</w:t>
            </w:r>
          </w:p>
        </w:tc>
        <w:tc>
          <w:tcPr>
            <w:tcW w:w="1811" w:type="dxa"/>
            <w:tcBorders>
              <w:top w:val="single" w:sz="6" w:space="0" w:color="CCCCCC"/>
              <w:left w:val="single" w:sz="6" w:space="0" w:color="CCCCCC"/>
              <w:bottom w:val="single" w:sz="6" w:space="0" w:color="CCCCCC"/>
              <w:right w:val="single" w:sz="6" w:space="0" w:color="000000"/>
            </w:tcBorders>
            <w:shd w:val="clear" w:color="auto" w:fill="auto"/>
            <w:tcMar>
              <w:top w:w="40" w:type="dxa"/>
              <w:left w:w="40" w:type="dxa"/>
              <w:bottom w:w="40" w:type="dxa"/>
              <w:right w:w="40" w:type="dxa"/>
            </w:tcMar>
            <w:vAlign w:val="bottom"/>
          </w:tcPr>
          <w:p w14:paraId="500971F1" w14:textId="3F920A39" w:rsidR="00B47000" w:rsidRDefault="00000000">
            <w:pPr>
              <w:widowControl w:val="0"/>
              <w:spacing w:after="0" w:line="276"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w:t>
            </w:r>
            <w:r w:rsidR="00033E30">
              <w:rPr>
                <w:rFonts w:ascii="Times New Roman" w:eastAsia="Times New Roman" w:hAnsi="Times New Roman" w:cs="Times New Roman"/>
                <w:sz w:val="20"/>
                <w:szCs w:val="20"/>
              </w:rPr>
              <w:t>60</w:t>
            </w:r>
            <w:r>
              <w:rPr>
                <w:rFonts w:ascii="Times New Roman" w:eastAsia="Times New Roman" w:hAnsi="Times New Roman" w:cs="Times New Roman"/>
                <w:sz w:val="20"/>
                <w:szCs w:val="20"/>
              </w:rPr>
              <w:t>,</w:t>
            </w:r>
            <w:r w:rsidR="00033E30">
              <w:rPr>
                <w:rFonts w:ascii="Times New Roman" w:eastAsia="Times New Roman" w:hAnsi="Times New Roman" w:cs="Times New Roman"/>
                <w:sz w:val="20"/>
                <w:szCs w:val="20"/>
              </w:rPr>
              <w:t>0</w:t>
            </w:r>
            <w:r>
              <w:rPr>
                <w:rFonts w:ascii="Times New Roman" w:eastAsia="Times New Roman" w:hAnsi="Times New Roman" w:cs="Times New Roman"/>
                <w:sz w:val="20"/>
                <w:szCs w:val="20"/>
              </w:rPr>
              <w:t>00</w:t>
            </w:r>
          </w:p>
        </w:tc>
      </w:tr>
      <w:tr w:rsidR="00B47000" w14:paraId="11948D69" w14:textId="77777777">
        <w:trPr>
          <w:trHeight w:val="471"/>
        </w:trPr>
        <w:tc>
          <w:tcPr>
            <w:tcW w:w="2288" w:type="dxa"/>
            <w:tcBorders>
              <w:top w:val="single" w:sz="6" w:space="0" w:color="CCCCCC"/>
              <w:left w:val="single" w:sz="6" w:space="0" w:color="000000"/>
              <w:bottom w:val="single" w:sz="6" w:space="0" w:color="CCCCCC"/>
              <w:right w:val="single" w:sz="6" w:space="0" w:color="CCCCCC"/>
            </w:tcBorders>
            <w:shd w:val="clear" w:color="auto" w:fill="auto"/>
            <w:tcMar>
              <w:top w:w="40" w:type="dxa"/>
              <w:left w:w="40" w:type="dxa"/>
              <w:bottom w:w="40" w:type="dxa"/>
              <w:right w:w="40" w:type="dxa"/>
            </w:tcMar>
            <w:vAlign w:val="bottom"/>
          </w:tcPr>
          <w:p w14:paraId="6262DF99" w14:textId="77777777" w:rsidR="00B47000" w:rsidRDefault="00000000">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TBN</w:t>
            </w:r>
          </w:p>
        </w:tc>
        <w:tc>
          <w:tcPr>
            <w:tcW w:w="2256"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0628DA4F" w14:textId="524560BE" w:rsidR="00B47000" w:rsidRDefault="00000000">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i/>
                <w:sz w:val="20"/>
                <w:szCs w:val="20"/>
              </w:rPr>
              <w:t xml:space="preserve">Fentanyl Fathers MI Prevention </w:t>
            </w:r>
            <w:r w:rsidR="004172E6">
              <w:rPr>
                <w:rFonts w:ascii="Times New Roman" w:eastAsia="Times New Roman" w:hAnsi="Times New Roman" w:cs="Times New Roman"/>
                <w:i/>
                <w:sz w:val="20"/>
                <w:szCs w:val="20"/>
              </w:rPr>
              <w:t>Speaker</w:t>
            </w:r>
            <w:r>
              <w:rPr>
                <w:rFonts w:ascii="Times New Roman" w:eastAsia="Times New Roman" w:hAnsi="Times New Roman" w:cs="Times New Roman"/>
                <w:i/>
                <w:sz w:val="20"/>
                <w:szCs w:val="20"/>
              </w:rPr>
              <w:t xml:space="preserve"> Staff</w:t>
            </w:r>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684BC77D" w14:textId="77777777" w:rsidR="00B47000" w:rsidRDefault="00000000">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Hourly</w:t>
            </w:r>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3E30E87E" w14:textId="4FD39A25" w:rsidR="00B47000" w:rsidRDefault="00000000">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$25/</w:t>
            </w:r>
            <w:proofErr w:type="spellStart"/>
            <w:r>
              <w:rPr>
                <w:rFonts w:ascii="Times New Roman" w:eastAsia="Times New Roman" w:hAnsi="Times New Roman" w:cs="Times New Roman"/>
                <w:sz w:val="20"/>
                <w:szCs w:val="20"/>
              </w:rPr>
              <w:t>hr</w:t>
            </w:r>
            <w:proofErr w:type="spellEnd"/>
            <w:r>
              <w:rPr>
                <w:rFonts w:ascii="Times New Roman" w:eastAsia="Times New Roman" w:hAnsi="Times New Roman" w:cs="Times New Roman"/>
                <w:sz w:val="20"/>
                <w:szCs w:val="20"/>
              </w:rPr>
              <w:t xml:space="preserve"> for </w:t>
            </w:r>
            <w:r w:rsidR="00033E30">
              <w:rPr>
                <w:rFonts w:ascii="Times New Roman" w:eastAsia="Times New Roman" w:hAnsi="Times New Roman" w:cs="Times New Roman"/>
                <w:sz w:val="20"/>
                <w:szCs w:val="20"/>
              </w:rPr>
              <w:t>3</w:t>
            </w:r>
            <w:r>
              <w:rPr>
                <w:rFonts w:ascii="Times New Roman" w:eastAsia="Times New Roman" w:hAnsi="Times New Roman" w:cs="Times New Roman"/>
                <w:sz w:val="20"/>
                <w:szCs w:val="20"/>
              </w:rPr>
              <w:t xml:space="preserve">00 </w:t>
            </w:r>
            <w:proofErr w:type="spellStart"/>
            <w:r>
              <w:rPr>
                <w:rFonts w:ascii="Times New Roman" w:eastAsia="Times New Roman" w:hAnsi="Times New Roman" w:cs="Times New Roman"/>
                <w:sz w:val="20"/>
                <w:szCs w:val="20"/>
              </w:rPr>
              <w:t>hrs</w:t>
            </w:r>
            <w:proofErr w:type="spellEnd"/>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7553FAB1" w14:textId="42E64C95" w:rsidR="00B47000" w:rsidRDefault="00000000">
            <w:pPr>
              <w:widowControl w:val="0"/>
              <w:spacing w:after="0" w:line="276"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w:t>
            </w:r>
            <w:r w:rsidR="00033E30">
              <w:rPr>
                <w:rFonts w:ascii="Times New Roman" w:eastAsia="Times New Roman" w:hAnsi="Times New Roman" w:cs="Times New Roman"/>
                <w:sz w:val="20"/>
                <w:szCs w:val="20"/>
              </w:rPr>
              <w:t>7,5</w:t>
            </w:r>
            <w:r>
              <w:rPr>
                <w:rFonts w:ascii="Times New Roman" w:eastAsia="Times New Roman" w:hAnsi="Times New Roman" w:cs="Times New Roman"/>
                <w:sz w:val="20"/>
                <w:szCs w:val="20"/>
              </w:rPr>
              <w:t>00</w:t>
            </w:r>
          </w:p>
        </w:tc>
        <w:tc>
          <w:tcPr>
            <w:tcW w:w="1250" w:type="dxa"/>
            <w:tcBorders>
              <w:top w:val="single" w:sz="6" w:space="0" w:color="CCCCCC"/>
              <w:left w:val="single" w:sz="6" w:space="0" w:color="CCCCCC"/>
              <w:bottom w:val="single" w:sz="6" w:space="0" w:color="CCCCCC"/>
              <w:right w:val="single" w:sz="6" w:space="0" w:color="000000"/>
            </w:tcBorders>
            <w:shd w:val="clear" w:color="auto" w:fill="auto"/>
            <w:tcMar>
              <w:top w:w="40" w:type="dxa"/>
              <w:left w:w="40" w:type="dxa"/>
              <w:bottom w:w="40" w:type="dxa"/>
              <w:right w:w="40" w:type="dxa"/>
            </w:tcMar>
            <w:vAlign w:val="bottom"/>
          </w:tcPr>
          <w:p w14:paraId="31C55F19" w14:textId="77777777" w:rsidR="00B47000" w:rsidRDefault="00B47000">
            <w:pPr>
              <w:widowControl w:val="0"/>
              <w:spacing w:after="0" w:line="276" w:lineRule="auto"/>
              <w:jc w:val="right"/>
              <w:rPr>
                <w:rFonts w:ascii="Times New Roman" w:eastAsia="Times New Roman" w:hAnsi="Times New Roman" w:cs="Times New Roman"/>
                <w:sz w:val="20"/>
                <w:szCs w:val="20"/>
              </w:rPr>
            </w:pPr>
          </w:p>
        </w:tc>
        <w:tc>
          <w:tcPr>
            <w:tcW w:w="1811" w:type="dxa"/>
            <w:tcBorders>
              <w:top w:val="single" w:sz="6" w:space="0" w:color="CCCCCC"/>
              <w:left w:val="single" w:sz="6" w:space="0" w:color="CCCCCC"/>
              <w:bottom w:val="single" w:sz="6" w:space="0" w:color="CCCCCC"/>
              <w:right w:val="single" w:sz="6" w:space="0" w:color="000000"/>
            </w:tcBorders>
            <w:shd w:val="clear" w:color="auto" w:fill="auto"/>
            <w:tcMar>
              <w:top w:w="40" w:type="dxa"/>
              <w:left w:w="40" w:type="dxa"/>
              <w:bottom w:w="40" w:type="dxa"/>
              <w:right w:w="40" w:type="dxa"/>
            </w:tcMar>
            <w:vAlign w:val="bottom"/>
          </w:tcPr>
          <w:p w14:paraId="7BDE133A" w14:textId="65E75674" w:rsidR="00B47000" w:rsidRDefault="00000000">
            <w:pPr>
              <w:widowControl w:val="0"/>
              <w:spacing w:after="0" w:line="276"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w:t>
            </w:r>
            <w:r w:rsidR="00033E30">
              <w:rPr>
                <w:rFonts w:ascii="Times New Roman" w:eastAsia="Times New Roman" w:hAnsi="Times New Roman" w:cs="Times New Roman"/>
                <w:sz w:val="20"/>
                <w:szCs w:val="20"/>
              </w:rPr>
              <w:t>7</w:t>
            </w:r>
            <w:r>
              <w:rPr>
                <w:rFonts w:ascii="Times New Roman" w:eastAsia="Times New Roman" w:hAnsi="Times New Roman" w:cs="Times New Roman"/>
                <w:sz w:val="20"/>
                <w:szCs w:val="20"/>
              </w:rPr>
              <w:t>,</w:t>
            </w:r>
            <w:r w:rsidR="00033E30">
              <w:rPr>
                <w:rFonts w:ascii="Times New Roman" w:eastAsia="Times New Roman" w:hAnsi="Times New Roman" w:cs="Times New Roman"/>
                <w:sz w:val="20"/>
                <w:szCs w:val="20"/>
              </w:rPr>
              <w:t>5</w:t>
            </w:r>
            <w:r>
              <w:rPr>
                <w:rFonts w:ascii="Times New Roman" w:eastAsia="Times New Roman" w:hAnsi="Times New Roman" w:cs="Times New Roman"/>
                <w:sz w:val="20"/>
                <w:szCs w:val="20"/>
              </w:rPr>
              <w:t>00</w:t>
            </w:r>
          </w:p>
        </w:tc>
      </w:tr>
      <w:tr w:rsidR="00B47000" w14:paraId="10D0C99D" w14:textId="77777777">
        <w:trPr>
          <w:trHeight w:val="471"/>
        </w:trPr>
        <w:tc>
          <w:tcPr>
            <w:tcW w:w="2288" w:type="dxa"/>
            <w:tcBorders>
              <w:top w:val="single" w:sz="6" w:space="0" w:color="CCCCCC"/>
              <w:left w:val="single" w:sz="6" w:space="0" w:color="000000"/>
              <w:bottom w:val="single" w:sz="6" w:space="0" w:color="CCCCCC"/>
              <w:right w:val="single" w:sz="6" w:space="0" w:color="CCCCCC"/>
            </w:tcBorders>
            <w:shd w:val="clear" w:color="auto" w:fill="auto"/>
            <w:tcMar>
              <w:top w:w="40" w:type="dxa"/>
              <w:left w:w="40" w:type="dxa"/>
              <w:bottom w:w="40" w:type="dxa"/>
              <w:right w:w="40" w:type="dxa"/>
            </w:tcMar>
            <w:vAlign w:val="bottom"/>
          </w:tcPr>
          <w:p w14:paraId="0B01BA02" w14:textId="77777777" w:rsidR="00B47000" w:rsidRDefault="00000000">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TBN</w:t>
            </w:r>
          </w:p>
        </w:tc>
        <w:tc>
          <w:tcPr>
            <w:tcW w:w="2256"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5C498F6E" w14:textId="4E2C634F" w:rsidR="00B47000" w:rsidRDefault="00000000">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i/>
                <w:sz w:val="20"/>
                <w:szCs w:val="20"/>
              </w:rPr>
              <w:t xml:space="preserve">Fentanyl Fathers MI Prevention </w:t>
            </w:r>
            <w:r w:rsidR="004172E6">
              <w:rPr>
                <w:rFonts w:ascii="Times New Roman" w:eastAsia="Times New Roman" w:hAnsi="Times New Roman" w:cs="Times New Roman"/>
                <w:i/>
                <w:sz w:val="20"/>
                <w:szCs w:val="20"/>
              </w:rPr>
              <w:t>Speaker</w:t>
            </w:r>
            <w:r>
              <w:rPr>
                <w:rFonts w:ascii="Times New Roman" w:eastAsia="Times New Roman" w:hAnsi="Times New Roman" w:cs="Times New Roman"/>
                <w:i/>
                <w:sz w:val="20"/>
                <w:szCs w:val="20"/>
              </w:rPr>
              <w:t xml:space="preserve"> Staff</w:t>
            </w:r>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0D104B5A" w14:textId="77777777" w:rsidR="00B47000" w:rsidRDefault="00000000">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Hourly</w:t>
            </w:r>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45276DBF" w14:textId="75AEACF1" w:rsidR="00B47000" w:rsidRDefault="00000000">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$25/</w:t>
            </w:r>
            <w:proofErr w:type="spellStart"/>
            <w:r>
              <w:rPr>
                <w:rFonts w:ascii="Times New Roman" w:eastAsia="Times New Roman" w:hAnsi="Times New Roman" w:cs="Times New Roman"/>
                <w:sz w:val="20"/>
                <w:szCs w:val="20"/>
              </w:rPr>
              <w:t>hr</w:t>
            </w:r>
            <w:proofErr w:type="spellEnd"/>
            <w:r>
              <w:rPr>
                <w:rFonts w:ascii="Times New Roman" w:eastAsia="Times New Roman" w:hAnsi="Times New Roman" w:cs="Times New Roman"/>
                <w:sz w:val="20"/>
                <w:szCs w:val="20"/>
              </w:rPr>
              <w:t xml:space="preserve"> for </w:t>
            </w:r>
            <w:r w:rsidR="00033E30">
              <w:rPr>
                <w:rFonts w:ascii="Times New Roman" w:eastAsia="Times New Roman" w:hAnsi="Times New Roman" w:cs="Times New Roman"/>
                <w:sz w:val="20"/>
                <w:szCs w:val="20"/>
              </w:rPr>
              <w:t>3</w:t>
            </w:r>
            <w:r>
              <w:rPr>
                <w:rFonts w:ascii="Times New Roman" w:eastAsia="Times New Roman" w:hAnsi="Times New Roman" w:cs="Times New Roman"/>
                <w:sz w:val="20"/>
                <w:szCs w:val="20"/>
              </w:rPr>
              <w:t xml:space="preserve">00 </w:t>
            </w:r>
            <w:proofErr w:type="spellStart"/>
            <w:r>
              <w:rPr>
                <w:rFonts w:ascii="Times New Roman" w:eastAsia="Times New Roman" w:hAnsi="Times New Roman" w:cs="Times New Roman"/>
                <w:sz w:val="20"/>
                <w:szCs w:val="20"/>
              </w:rPr>
              <w:t>hrs</w:t>
            </w:r>
            <w:proofErr w:type="spellEnd"/>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14AA1F1E" w14:textId="14D71029" w:rsidR="00B47000" w:rsidRDefault="00000000">
            <w:pPr>
              <w:widowControl w:val="0"/>
              <w:spacing w:after="0" w:line="276"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w:t>
            </w:r>
            <w:r w:rsidR="00033E30">
              <w:rPr>
                <w:rFonts w:ascii="Times New Roman" w:eastAsia="Times New Roman" w:hAnsi="Times New Roman" w:cs="Times New Roman"/>
                <w:sz w:val="20"/>
                <w:szCs w:val="20"/>
              </w:rPr>
              <w:t>7,5</w:t>
            </w:r>
            <w:r>
              <w:rPr>
                <w:rFonts w:ascii="Times New Roman" w:eastAsia="Times New Roman" w:hAnsi="Times New Roman" w:cs="Times New Roman"/>
                <w:sz w:val="20"/>
                <w:szCs w:val="20"/>
              </w:rPr>
              <w:t>00</w:t>
            </w:r>
          </w:p>
        </w:tc>
        <w:tc>
          <w:tcPr>
            <w:tcW w:w="1250" w:type="dxa"/>
            <w:tcBorders>
              <w:top w:val="single" w:sz="6" w:space="0" w:color="CCCCCC"/>
              <w:left w:val="single" w:sz="6" w:space="0" w:color="CCCCCC"/>
              <w:bottom w:val="single" w:sz="6" w:space="0" w:color="CCCCCC"/>
              <w:right w:val="single" w:sz="6" w:space="0" w:color="000000"/>
            </w:tcBorders>
            <w:shd w:val="clear" w:color="auto" w:fill="auto"/>
            <w:tcMar>
              <w:top w:w="40" w:type="dxa"/>
              <w:left w:w="40" w:type="dxa"/>
              <w:bottom w:w="40" w:type="dxa"/>
              <w:right w:w="40" w:type="dxa"/>
            </w:tcMar>
            <w:vAlign w:val="bottom"/>
          </w:tcPr>
          <w:p w14:paraId="5D78767F" w14:textId="77777777" w:rsidR="00B47000" w:rsidRDefault="00B47000">
            <w:pPr>
              <w:widowControl w:val="0"/>
              <w:spacing w:after="0" w:line="276" w:lineRule="auto"/>
              <w:jc w:val="right"/>
              <w:rPr>
                <w:rFonts w:ascii="Times New Roman" w:eastAsia="Times New Roman" w:hAnsi="Times New Roman" w:cs="Times New Roman"/>
                <w:sz w:val="20"/>
                <w:szCs w:val="20"/>
              </w:rPr>
            </w:pPr>
          </w:p>
        </w:tc>
        <w:tc>
          <w:tcPr>
            <w:tcW w:w="1811" w:type="dxa"/>
            <w:tcBorders>
              <w:top w:val="single" w:sz="6" w:space="0" w:color="CCCCCC"/>
              <w:left w:val="single" w:sz="6" w:space="0" w:color="CCCCCC"/>
              <w:bottom w:val="single" w:sz="6" w:space="0" w:color="CCCCCC"/>
              <w:right w:val="single" w:sz="6" w:space="0" w:color="000000"/>
            </w:tcBorders>
            <w:shd w:val="clear" w:color="auto" w:fill="auto"/>
            <w:tcMar>
              <w:top w:w="40" w:type="dxa"/>
              <w:left w:w="40" w:type="dxa"/>
              <w:bottom w:w="40" w:type="dxa"/>
              <w:right w:w="40" w:type="dxa"/>
            </w:tcMar>
            <w:vAlign w:val="bottom"/>
          </w:tcPr>
          <w:p w14:paraId="7166D39B" w14:textId="0CB8E1EF" w:rsidR="00B47000" w:rsidRDefault="00033E30">
            <w:pPr>
              <w:widowControl w:val="0"/>
              <w:spacing w:after="0" w:line="276"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$7,500</w:t>
            </w:r>
          </w:p>
        </w:tc>
      </w:tr>
      <w:tr w:rsidR="00B47000" w14:paraId="2777C64E" w14:textId="77777777">
        <w:trPr>
          <w:trHeight w:val="471"/>
        </w:trPr>
        <w:tc>
          <w:tcPr>
            <w:tcW w:w="2288" w:type="dxa"/>
            <w:tcBorders>
              <w:top w:val="single" w:sz="6" w:space="0" w:color="CCCCCC"/>
              <w:left w:val="single" w:sz="6" w:space="0" w:color="000000"/>
              <w:bottom w:val="single" w:sz="6" w:space="0" w:color="CCCCCC"/>
              <w:right w:val="single" w:sz="6" w:space="0" w:color="CCCCCC"/>
            </w:tcBorders>
            <w:shd w:val="clear" w:color="auto" w:fill="auto"/>
            <w:tcMar>
              <w:top w:w="40" w:type="dxa"/>
              <w:left w:w="40" w:type="dxa"/>
              <w:bottom w:w="40" w:type="dxa"/>
              <w:right w:w="40" w:type="dxa"/>
            </w:tcMar>
            <w:vAlign w:val="bottom"/>
          </w:tcPr>
          <w:p w14:paraId="34D33985" w14:textId="77777777" w:rsidR="00B47000" w:rsidRDefault="00000000">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TBN</w:t>
            </w:r>
          </w:p>
        </w:tc>
        <w:tc>
          <w:tcPr>
            <w:tcW w:w="2256"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2652609C" w14:textId="7EE33607" w:rsidR="00B47000" w:rsidRDefault="00000000">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i/>
                <w:sz w:val="20"/>
                <w:szCs w:val="20"/>
              </w:rPr>
              <w:t xml:space="preserve">Fentanyl Fathers MI Prevention </w:t>
            </w:r>
            <w:r w:rsidR="004172E6">
              <w:rPr>
                <w:rFonts w:ascii="Times New Roman" w:eastAsia="Times New Roman" w:hAnsi="Times New Roman" w:cs="Times New Roman"/>
                <w:i/>
                <w:sz w:val="20"/>
                <w:szCs w:val="20"/>
              </w:rPr>
              <w:t>Speaker</w:t>
            </w:r>
            <w:r>
              <w:rPr>
                <w:rFonts w:ascii="Times New Roman" w:eastAsia="Times New Roman" w:hAnsi="Times New Roman" w:cs="Times New Roman"/>
                <w:i/>
                <w:sz w:val="20"/>
                <w:szCs w:val="20"/>
              </w:rPr>
              <w:t xml:space="preserve"> Staff</w:t>
            </w:r>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41510A7A" w14:textId="77777777" w:rsidR="00B47000" w:rsidRDefault="00000000">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Hourly</w:t>
            </w:r>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5D0BC0F0" w14:textId="71BE9D7B" w:rsidR="00B47000" w:rsidRDefault="00000000">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$25/</w:t>
            </w:r>
            <w:proofErr w:type="spellStart"/>
            <w:r>
              <w:rPr>
                <w:rFonts w:ascii="Times New Roman" w:eastAsia="Times New Roman" w:hAnsi="Times New Roman" w:cs="Times New Roman"/>
                <w:sz w:val="20"/>
                <w:szCs w:val="20"/>
              </w:rPr>
              <w:t>hr</w:t>
            </w:r>
            <w:proofErr w:type="spellEnd"/>
            <w:r>
              <w:rPr>
                <w:rFonts w:ascii="Times New Roman" w:eastAsia="Times New Roman" w:hAnsi="Times New Roman" w:cs="Times New Roman"/>
                <w:sz w:val="20"/>
                <w:szCs w:val="20"/>
              </w:rPr>
              <w:t xml:space="preserve"> for </w:t>
            </w:r>
            <w:r w:rsidR="00033E30">
              <w:rPr>
                <w:rFonts w:ascii="Times New Roman" w:eastAsia="Times New Roman" w:hAnsi="Times New Roman" w:cs="Times New Roman"/>
                <w:sz w:val="20"/>
                <w:szCs w:val="20"/>
              </w:rPr>
              <w:t>3</w:t>
            </w:r>
            <w:r>
              <w:rPr>
                <w:rFonts w:ascii="Times New Roman" w:eastAsia="Times New Roman" w:hAnsi="Times New Roman" w:cs="Times New Roman"/>
                <w:sz w:val="20"/>
                <w:szCs w:val="20"/>
              </w:rPr>
              <w:t xml:space="preserve">00 </w:t>
            </w:r>
            <w:proofErr w:type="spellStart"/>
            <w:r>
              <w:rPr>
                <w:rFonts w:ascii="Times New Roman" w:eastAsia="Times New Roman" w:hAnsi="Times New Roman" w:cs="Times New Roman"/>
                <w:sz w:val="20"/>
                <w:szCs w:val="20"/>
              </w:rPr>
              <w:t>hrs</w:t>
            </w:r>
            <w:proofErr w:type="spellEnd"/>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26F59021" w14:textId="44FC3E54" w:rsidR="00B47000" w:rsidRDefault="00000000">
            <w:pPr>
              <w:widowControl w:val="0"/>
              <w:spacing w:after="0" w:line="276"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w:t>
            </w:r>
            <w:r w:rsidR="00033E30">
              <w:rPr>
                <w:rFonts w:ascii="Times New Roman" w:eastAsia="Times New Roman" w:hAnsi="Times New Roman" w:cs="Times New Roman"/>
                <w:sz w:val="20"/>
                <w:szCs w:val="20"/>
              </w:rPr>
              <w:t>7,5</w:t>
            </w:r>
            <w:r>
              <w:rPr>
                <w:rFonts w:ascii="Times New Roman" w:eastAsia="Times New Roman" w:hAnsi="Times New Roman" w:cs="Times New Roman"/>
                <w:sz w:val="20"/>
                <w:szCs w:val="20"/>
              </w:rPr>
              <w:t>00</w:t>
            </w:r>
          </w:p>
        </w:tc>
        <w:tc>
          <w:tcPr>
            <w:tcW w:w="1250" w:type="dxa"/>
            <w:tcBorders>
              <w:top w:val="single" w:sz="6" w:space="0" w:color="CCCCCC"/>
              <w:left w:val="single" w:sz="6" w:space="0" w:color="CCCCCC"/>
              <w:bottom w:val="single" w:sz="6" w:space="0" w:color="CCCCCC"/>
              <w:right w:val="single" w:sz="6" w:space="0" w:color="000000"/>
            </w:tcBorders>
            <w:shd w:val="clear" w:color="auto" w:fill="auto"/>
            <w:tcMar>
              <w:top w:w="40" w:type="dxa"/>
              <w:left w:w="40" w:type="dxa"/>
              <w:bottom w:w="40" w:type="dxa"/>
              <w:right w:w="40" w:type="dxa"/>
            </w:tcMar>
            <w:vAlign w:val="bottom"/>
          </w:tcPr>
          <w:p w14:paraId="35A70CC5" w14:textId="77777777" w:rsidR="00B47000" w:rsidRDefault="00B47000">
            <w:pPr>
              <w:widowControl w:val="0"/>
              <w:spacing w:after="0" w:line="276" w:lineRule="auto"/>
              <w:jc w:val="right"/>
              <w:rPr>
                <w:rFonts w:ascii="Times New Roman" w:eastAsia="Times New Roman" w:hAnsi="Times New Roman" w:cs="Times New Roman"/>
                <w:sz w:val="20"/>
                <w:szCs w:val="20"/>
              </w:rPr>
            </w:pPr>
          </w:p>
        </w:tc>
        <w:tc>
          <w:tcPr>
            <w:tcW w:w="1811" w:type="dxa"/>
            <w:tcBorders>
              <w:top w:val="single" w:sz="6" w:space="0" w:color="CCCCCC"/>
              <w:left w:val="single" w:sz="6" w:space="0" w:color="CCCCCC"/>
              <w:bottom w:val="single" w:sz="6" w:space="0" w:color="CCCCCC"/>
              <w:right w:val="single" w:sz="6" w:space="0" w:color="000000"/>
            </w:tcBorders>
            <w:shd w:val="clear" w:color="auto" w:fill="auto"/>
            <w:tcMar>
              <w:top w:w="40" w:type="dxa"/>
              <w:left w:w="40" w:type="dxa"/>
              <w:bottom w:w="40" w:type="dxa"/>
              <w:right w:w="40" w:type="dxa"/>
            </w:tcMar>
            <w:vAlign w:val="bottom"/>
          </w:tcPr>
          <w:p w14:paraId="64A19FAE" w14:textId="07851072" w:rsidR="00B47000" w:rsidRDefault="00033E30">
            <w:pPr>
              <w:widowControl w:val="0"/>
              <w:spacing w:after="0" w:line="276"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$7,500</w:t>
            </w:r>
          </w:p>
        </w:tc>
      </w:tr>
      <w:tr w:rsidR="00F911ED" w14:paraId="731019D9" w14:textId="77777777">
        <w:trPr>
          <w:trHeight w:val="471"/>
        </w:trPr>
        <w:tc>
          <w:tcPr>
            <w:tcW w:w="2288" w:type="dxa"/>
            <w:tcBorders>
              <w:top w:val="single" w:sz="6" w:space="0" w:color="CCCCCC"/>
              <w:left w:val="single" w:sz="6" w:space="0" w:color="000000"/>
              <w:bottom w:val="single" w:sz="6" w:space="0" w:color="CCCCCC"/>
              <w:right w:val="single" w:sz="6" w:space="0" w:color="CCCCCC"/>
            </w:tcBorders>
            <w:shd w:val="clear" w:color="auto" w:fill="auto"/>
            <w:tcMar>
              <w:top w:w="40" w:type="dxa"/>
              <w:left w:w="40" w:type="dxa"/>
              <w:bottom w:w="40" w:type="dxa"/>
              <w:right w:w="40" w:type="dxa"/>
            </w:tcMar>
            <w:vAlign w:val="bottom"/>
          </w:tcPr>
          <w:p w14:paraId="36CD7645" w14:textId="77777777" w:rsidR="00F911ED" w:rsidRDefault="00F911ED">
            <w:pPr>
              <w:widowControl w:val="0"/>
              <w:spacing w:after="0" w:line="276" w:lineRule="auto"/>
              <w:rPr>
                <w:rFonts w:ascii="Times New Roman" w:eastAsia="Times New Roman" w:hAnsi="Times New Roman" w:cs="Times New Roman"/>
                <w:sz w:val="20"/>
                <w:szCs w:val="20"/>
              </w:rPr>
            </w:pPr>
          </w:p>
        </w:tc>
        <w:tc>
          <w:tcPr>
            <w:tcW w:w="2256"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033F0684" w14:textId="77777777" w:rsidR="00F911ED" w:rsidRDefault="00F911ED">
            <w:pPr>
              <w:widowControl w:val="0"/>
              <w:spacing w:after="0" w:line="276" w:lineRule="auto"/>
              <w:rPr>
                <w:rFonts w:ascii="Times New Roman" w:eastAsia="Times New Roman" w:hAnsi="Times New Roman" w:cs="Times New Roman"/>
                <w:i/>
                <w:sz w:val="20"/>
                <w:szCs w:val="20"/>
              </w:rPr>
            </w:pPr>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23E9BA71" w14:textId="77777777" w:rsidR="00F911ED" w:rsidRDefault="00F911ED">
            <w:pPr>
              <w:widowControl w:val="0"/>
              <w:spacing w:after="0" w:line="276" w:lineRule="auto"/>
              <w:rPr>
                <w:rFonts w:ascii="Times New Roman" w:eastAsia="Times New Roman" w:hAnsi="Times New Roman" w:cs="Times New Roman"/>
                <w:sz w:val="20"/>
                <w:szCs w:val="20"/>
              </w:rPr>
            </w:pPr>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58A23547" w14:textId="77777777" w:rsidR="00F911ED" w:rsidRDefault="00F911ED">
            <w:pPr>
              <w:widowControl w:val="0"/>
              <w:spacing w:after="0" w:line="276" w:lineRule="auto"/>
              <w:rPr>
                <w:rFonts w:ascii="Times New Roman" w:eastAsia="Times New Roman" w:hAnsi="Times New Roman" w:cs="Times New Roman"/>
                <w:sz w:val="20"/>
                <w:szCs w:val="20"/>
              </w:rPr>
            </w:pPr>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61E2C66C" w14:textId="77777777" w:rsidR="00F911ED" w:rsidRDefault="00F911ED">
            <w:pPr>
              <w:widowControl w:val="0"/>
              <w:spacing w:after="0" w:line="276" w:lineRule="auto"/>
              <w:jc w:val="right"/>
              <w:rPr>
                <w:rFonts w:ascii="Times New Roman" w:eastAsia="Times New Roman" w:hAnsi="Times New Roman" w:cs="Times New Roman"/>
                <w:sz w:val="20"/>
                <w:szCs w:val="20"/>
              </w:rPr>
            </w:pPr>
          </w:p>
        </w:tc>
        <w:tc>
          <w:tcPr>
            <w:tcW w:w="1250" w:type="dxa"/>
            <w:tcBorders>
              <w:top w:val="single" w:sz="6" w:space="0" w:color="CCCCCC"/>
              <w:left w:val="single" w:sz="6" w:space="0" w:color="CCCCCC"/>
              <w:bottom w:val="single" w:sz="6" w:space="0" w:color="CCCCCC"/>
              <w:right w:val="single" w:sz="6" w:space="0" w:color="000000"/>
            </w:tcBorders>
            <w:shd w:val="clear" w:color="auto" w:fill="auto"/>
            <w:tcMar>
              <w:top w:w="40" w:type="dxa"/>
              <w:left w:w="40" w:type="dxa"/>
              <w:bottom w:w="40" w:type="dxa"/>
              <w:right w:w="40" w:type="dxa"/>
            </w:tcMar>
            <w:vAlign w:val="bottom"/>
          </w:tcPr>
          <w:p w14:paraId="53E31113" w14:textId="77777777" w:rsidR="00F911ED" w:rsidRDefault="00F911ED">
            <w:pPr>
              <w:widowControl w:val="0"/>
              <w:spacing w:after="0" w:line="276" w:lineRule="auto"/>
              <w:jc w:val="right"/>
              <w:rPr>
                <w:rFonts w:ascii="Times New Roman" w:eastAsia="Times New Roman" w:hAnsi="Times New Roman" w:cs="Times New Roman"/>
                <w:sz w:val="20"/>
                <w:szCs w:val="20"/>
              </w:rPr>
            </w:pPr>
          </w:p>
        </w:tc>
        <w:tc>
          <w:tcPr>
            <w:tcW w:w="1811" w:type="dxa"/>
            <w:tcBorders>
              <w:top w:val="single" w:sz="6" w:space="0" w:color="CCCCCC"/>
              <w:left w:val="single" w:sz="6" w:space="0" w:color="CCCCCC"/>
              <w:bottom w:val="single" w:sz="6" w:space="0" w:color="CCCCCC"/>
              <w:right w:val="single" w:sz="6" w:space="0" w:color="000000"/>
            </w:tcBorders>
            <w:shd w:val="clear" w:color="auto" w:fill="auto"/>
            <w:tcMar>
              <w:top w:w="40" w:type="dxa"/>
              <w:left w:w="40" w:type="dxa"/>
              <w:bottom w:w="40" w:type="dxa"/>
              <w:right w:w="40" w:type="dxa"/>
            </w:tcMar>
            <w:vAlign w:val="bottom"/>
          </w:tcPr>
          <w:p w14:paraId="4912D8B3" w14:textId="77777777" w:rsidR="00F911ED" w:rsidRDefault="00F911ED">
            <w:pPr>
              <w:widowControl w:val="0"/>
              <w:spacing w:after="0" w:line="276" w:lineRule="auto"/>
              <w:jc w:val="right"/>
              <w:rPr>
                <w:rFonts w:ascii="Times New Roman" w:eastAsia="Times New Roman" w:hAnsi="Times New Roman" w:cs="Times New Roman"/>
                <w:sz w:val="20"/>
                <w:szCs w:val="20"/>
              </w:rPr>
            </w:pPr>
          </w:p>
        </w:tc>
      </w:tr>
      <w:tr w:rsidR="00B47000" w14:paraId="724D9F2B" w14:textId="77777777" w:rsidTr="004F64DA">
        <w:trPr>
          <w:trHeight w:val="254"/>
        </w:trPr>
        <w:tc>
          <w:tcPr>
            <w:tcW w:w="2288" w:type="dxa"/>
            <w:tcBorders>
              <w:top w:val="single" w:sz="6" w:space="0" w:color="CCCCCC"/>
              <w:left w:val="single" w:sz="6" w:space="0" w:color="000000"/>
              <w:bottom w:val="single" w:sz="24" w:space="0" w:color="000000"/>
              <w:right w:val="single" w:sz="6" w:space="0" w:color="CCCCCC"/>
            </w:tcBorders>
            <w:shd w:val="clear" w:color="auto" w:fill="auto"/>
            <w:tcMar>
              <w:top w:w="40" w:type="dxa"/>
              <w:left w:w="40" w:type="dxa"/>
              <w:bottom w:w="40" w:type="dxa"/>
              <w:right w:w="40" w:type="dxa"/>
            </w:tcMar>
            <w:vAlign w:val="bottom"/>
          </w:tcPr>
          <w:p w14:paraId="20B28C6D" w14:textId="77777777" w:rsidR="00B47000" w:rsidRDefault="00B47000">
            <w:pPr>
              <w:widowControl w:val="0"/>
              <w:spacing w:after="0" w:line="276" w:lineRule="auto"/>
              <w:rPr>
                <w:rFonts w:ascii="Times New Roman" w:eastAsia="Times New Roman" w:hAnsi="Times New Roman" w:cs="Times New Roman"/>
                <w:sz w:val="20"/>
                <w:szCs w:val="20"/>
              </w:rPr>
            </w:pPr>
          </w:p>
        </w:tc>
        <w:tc>
          <w:tcPr>
            <w:tcW w:w="2256" w:type="dxa"/>
            <w:tcBorders>
              <w:top w:val="single" w:sz="6" w:space="0" w:color="CCCCCC"/>
              <w:left w:val="single" w:sz="6" w:space="0" w:color="CCCCCC"/>
              <w:bottom w:val="single" w:sz="24" w:space="0" w:color="000000"/>
              <w:right w:val="single" w:sz="6" w:space="0" w:color="CCCCCC"/>
            </w:tcBorders>
            <w:shd w:val="clear" w:color="auto" w:fill="auto"/>
            <w:tcMar>
              <w:top w:w="40" w:type="dxa"/>
              <w:left w:w="40" w:type="dxa"/>
              <w:bottom w:w="40" w:type="dxa"/>
              <w:right w:w="40" w:type="dxa"/>
            </w:tcMar>
            <w:vAlign w:val="bottom"/>
          </w:tcPr>
          <w:p w14:paraId="7CC1F15C" w14:textId="77777777" w:rsidR="00B47000" w:rsidRDefault="00000000">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Total FTE%</w:t>
            </w:r>
          </w:p>
        </w:tc>
        <w:tc>
          <w:tcPr>
            <w:tcW w:w="1172" w:type="dxa"/>
            <w:tcBorders>
              <w:top w:val="single" w:sz="6" w:space="0" w:color="CCCCCC"/>
              <w:left w:val="single" w:sz="6" w:space="0" w:color="CCCCCC"/>
              <w:bottom w:val="single" w:sz="24" w:space="0" w:color="000000"/>
              <w:right w:val="single" w:sz="6" w:space="0" w:color="CCCCCC"/>
            </w:tcBorders>
            <w:shd w:val="clear" w:color="auto" w:fill="auto"/>
            <w:tcMar>
              <w:top w:w="40" w:type="dxa"/>
              <w:left w:w="40" w:type="dxa"/>
              <w:bottom w:w="40" w:type="dxa"/>
              <w:right w:w="40" w:type="dxa"/>
            </w:tcMar>
            <w:vAlign w:val="bottom"/>
          </w:tcPr>
          <w:p w14:paraId="3755465E" w14:textId="2DEF0D4E" w:rsidR="00B47000" w:rsidRDefault="007A2861">
            <w:pPr>
              <w:widowControl w:val="0"/>
              <w:spacing w:after="0" w:line="276"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4</w:t>
            </w:r>
            <w:r w:rsidR="00000000">
              <w:rPr>
                <w:rFonts w:ascii="Times New Roman" w:eastAsia="Times New Roman" w:hAnsi="Times New Roman" w:cs="Times New Roman"/>
                <w:sz w:val="20"/>
                <w:szCs w:val="20"/>
              </w:rPr>
              <w:t>00%</w:t>
            </w:r>
          </w:p>
        </w:tc>
        <w:tc>
          <w:tcPr>
            <w:tcW w:w="1172" w:type="dxa"/>
            <w:tcBorders>
              <w:top w:val="single" w:sz="6" w:space="0" w:color="CCCCCC"/>
              <w:left w:val="single" w:sz="6" w:space="0" w:color="CCCCCC"/>
              <w:bottom w:val="single" w:sz="24" w:space="0" w:color="000000"/>
              <w:right w:val="single" w:sz="6" w:space="0" w:color="CCCCCC"/>
            </w:tcBorders>
            <w:shd w:val="clear" w:color="auto" w:fill="auto"/>
            <w:tcMar>
              <w:top w:w="40" w:type="dxa"/>
              <w:left w:w="40" w:type="dxa"/>
              <w:bottom w:w="40" w:type="dxa"/>
              <w:right w:w="40" w:type="dxa"/>
            </w:tcMar>
            <w:vAlign w:val="bottom"/>
          </w:tcPr>
          <w:p w14:paraId="5D794602" w14:textId="77777777" w:rsidR="00B47000" w:rsidRDefault="00B47000">
            <w:pPr>
              <w:widowControl w:val="0"/>
              <w:spacing w:after="0" w:line="276" w:lineRule="auto"/>
              <w:rPr>
                <w:rFonts w:ascii="Times New Roman" w:eastAsia="Times New Roman" w:hAnsi="Times New Roman" w:cs="Times New Roman"/>
                <w:sz w:val="20"/>
                <w:szCs w:val="20"/>
              </w:rPr>
            </w:pPr>
          </w:p>
        </w:tc>
        <w:tc>
          <w:tcPr>
            <w:tcW w:w="1172" w:type="dxa"/>
            <w:tcBorders>
              <w:top w:val="single" w:sz="6" w:space="0" w:color="CCCCCC"/>
              <w:left w:val="single" w:sz="6" w:space="0" w:color="CCCCCC"/>
              <w:bottom w:val="single" w:sz="24" w:space="0" w:color="000000"/>
              <w:right w:val="single" w:sz="6" w:space="0" w:color="CCCCCC"/>
            </w:tcBorders>
            <w:shd w:val="clear" w:color="auto" w:fill="auto"/>
            <w:tcMar>
              <w:top w:w="40" w:type="dxa"/>
              <w:left w:w="40" w:type="dxa"/>
              <w:bottom w:w="40" w:type="dxa"/>
              <w:right w:w="40" w:type="dxa"/>
            </w:tcMar>
            <w:vAlign w:val="bottom"/>
          </w:tcPr>
          <w:p w14:paraId="107FADF8" w14:textId="77777777" w:rsidR="00B47000" w:rsidRDefault="00B47000">
            <w:pPr>
              <w:widowControl w:val="0"/>
              <w:spacing w:after="0" w:line="276" w:lineRule="auto"/>
              <w:rPr>
                <w:rFonts w:ascii="Times New Roman" w:eastAsia="Times New Roman" w:hAnsi="Times New Roman" w:cs="Times New Roman"/>
                <w:sz w:val="20"/>
                <w:szCs w:val="20"/>
              </w:rPr>
            </w:pPr>
          </w:p>
        </w:tc>
        <w:tc>
          <w:tcPr>
            <w:tcW w:w="1250" w:type="dxa"/>
            <w:tcBorders>
              <w:top w:val="single" w:sz="6" w:space="0" w:color="CCCCCC"/>
              <w:left w:val="single" w:sz="6" w:space="0" w:color="CCCCCC"/>
              <w:bottom w:val="single" w:sz="24" w:space="0" w:color="000000"/>
              <w:right w:val="single" w:sz="6" w:space="0" w:color="000000"/>
            </w:tcBorders>
            <w:shd w:val="clear" w:color="auto" w:fill="auto"/>
            <w:tcMar>
              <w:top w:w="40" w:type="dxa"/>
              <w:left w:w="40" w:type="dxa"/>
              <w:bottom w:w="40" w:type="dxa"/>
              <w:right w:w="40" w:type="dxa"/>
            </w:tcMar>
            <w:vAlign w:val="bottom"/>
          </w:tcPr>
          <w:p w14:paraId="0D41C482" w14:textId="77777777" w:rsidR="00B47000" w:rsidRDefault="00B47000">
            <w:pPr>
              <w:widowControl w:val="0"/>
              <w:spacing w:after="0" w:line="276" w:lineRule="auto"/>
              <w:rPr>
                <w:rFonts w:ascii="Times New Roman" w:eastAsia="Times New Roman" w:hAnsi="Times New Roman" w:cs="Times New Roman"/>
                <w:sz w:val="20"/>
                <w:szCs w:val="20"/>
              </w:rPr>
            </w:pPr>
          </w:p>
        </w:tc>
        <w:tc>
          <w:tcPr>
            <w:tcW w:w="1811" w:type="dxa"/>
            <w:tcBorders>
              <w:top w:val="single" w:sz="6" w:space="0" w:color="CCCCCC"/>
              <w:left w:val="single" w:sz="6" w:space="0" w:color="CCCCCC"/>
              <w:bottom w:val="single" w:sz="24" w:space="0" w:color="000000"/>
              <w:right w:val="single" w:sz="6" w:space="0" w:color="000000"/>
            </w:tcBorders>
            <w:shd w:val="clear" w:color="auto" w:fill="auto"/>
            <w:tcMar>
              <w:top w:w="40" w:type="dxa"/>
              <w:left w:w="40" w:type="dxa"/>
              <w:bottom w:w="40" w:type="dxa"/>
              <w:right w:w="40" w:type="dxa"/>
            </w:tcMar>
            <w:vAlign w:val="bottom"/>
          </w:tcPr>
          <w:p w14:paraId="2F1C78A8" w14:textId="77777777" w:rsidR="00B47000" w:rsidRDefault="00B47000">
            <w:pPr>
              <w:widowControl w:val="0"/>
              <w:spacing w:after="0" w:line="276" w:lineRule="auto"/>
              <w:rPr>
                <w:rFonts w:ascii="Times New Roman" w:eastAsia="Times New Roman" w:hAnsi="Times New Roman" w:cs="Times New Roman"/>
                <w:sz w:val="20"/>
                <w:szCs w:val="20"/>
              </w:rPr>
            </w:pPr>
          </w:p>
        </w:tc>
      </w:tr>
      <w:tr w:rsidR="00B47000" w14:paraId="1878E0B0" w14:textId="77777777" w:rsidTr="004F64DA">
        <w:trPr>
          <w:trHeight w:val="254"/>
        </w:trPr>
        <w:tc>
          <w:tcPr>
            <w:tcW w:w="4544" w:type="dxa"/>
            <w:gridSpan w:val="2"/>
            <w:tcBorders>
              <w:top w:val="single" w:sz="24" w:space="0" w:color="000000"/>
              <w:left w:val="single" w:sz="6" w:space="0" w:color="000000"/>
              <w:bottom w:val="single" w:sz="24" w:space="0" w:color="000000"/>
              <w:right w:val="single" w:sz="6" w:space="0" w:color="000000"/>
            </w:tcBorders>
            <w:shd w:val="clear" w:color="auto" w:fill="auto"/>
            <w:tcMar>
              <w:top w:w="40" w:type="dxa"/>
              <w:left w:w="40" w:type="dxa"/>
              <w:bottom w:w="40" w:type="dxa"/>
              <w:right w:w="40" w:type="dxa"/>
            </w:tcMar>
            <w:vAlign w:val="bottom"/>
          </w:tcPr>
          <w:p w14:paraId="26E0222B" w14:textId="025C91DD" w:rsidR="00B47000" w:rsidRDefault="00000000">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b/>
                <w:sz w:val="20"/>
                <w:szCs w:val="20"/>
              </w:rPr>
              <w:t>Total Salaries/Wages/Fringe Benefits</w:t>
            </w:r>
            <w:r w:rsidR="007A2861">
              <w:rPr>
                <w:rFonts w:ascii="Times New Roman" w:eastAsia="Times New Roman" w:hAnsi="Times New Roman" w:cs="Times New Roman"/>
                <w:b/>
                <w:sz w:val="20"/>
                <w:szCs w:val="20"/>
              </w:rPr>
              <w:t xml:space="preserve"> Michigan</w:t>
            </w:r>
            <w:r>
              <w:rPr>
                <w:rFonts w:ascii="Times New Roman" w:eastAsia="Times New Roman" w:hAnsi="Times New Roman" w:cs="Times New Roman"/>
                <w:b/>
                <w:sz w:val="20"/>
                <w:szCs w:val="20"/>
              </w:rPr>
              <w:t>:</w:t>
            </w:r>
          </w:p>
        </w:tc>
        <w:tc>
          <w:tcPr>
            <w:tcW w:w="1172" w:type="dxa"/>
            <w:tcBorders>
              <w:top w:val="single" w:sz="24" w:space="0" w:color="000000"/>
              <w:left w:val="single" w:sz="6" w:space="0" w:color="CCCCCC"/>
              <w:bottom w:val="single" w:sz="24" w:space="0" w:color="000000"/>
              <w:right w:val="single" w:sz="6" w:space="0" w:color="CCCCCC"/>
            </w:tcBorders>
            <w:shd w:val="clear" w:color="auto" w:fill="auto"/>
            <w:tcMar>
              <w:top w:w="40" w:type="dxa"/>
              <w:left w:w="40" w:type="dxa"/>
              <w:bottom w:w="40" w:type="dxa"/>
              <w:right w:w="40" w:type="dxa"/>
            </w:tcMar>
            <w:vAlign w:val="bottom"/>
          </w:tcPr>
          <w:p w14:paraId="7F8B94AC" w14:textId="77777777" w:rsidR="00B47000" w:rsidRDefault="00B47000">
            <w:pPr>
              <w:widowControl w:val="0"/>
              <w:spacing w:after="0" w:line="276" w:lineRule="auto"/>
              <w:rPr>
                <w:rFonts w:ascii="Times New Roman" w:eastAsia="Times New Roman" w:hAnsi="Times New Roman" w:cs="Times New Roman"/>
                <w:sz w:val="20"/>
                <w:szCs w:val="20"/>
              </w:rPr>
            </w:pPr>
          </w:p>
        </w:tc>
        <w:tc>
          <w:tcPr>
            <w:tcW w:w="1172" w:type="dxa"/>
            <w:tcBorders>
              <w:top w:val="single" w:sz="24" w:space="0" w:color="000000"/>
              <w:left w:val="single" w:sz="6" w:space="0" w:color="CCCCCC"/>
              <w:bottom w:val="single" w:sz="24" w:space="0" w:color="000000"/>
              <w:right w:val="single" w:sz="6" w:space="0" w:color="CCCCCC"/>
            </w:tcBorders>
            <w:shd w:val="clear" w:color="auto" w:fill="auto"/>
            <w:tcMar>
              <w:top w:w="40" w:type="dxa"/>
              <w:left w:w="40" w:type="dxa"/>
              <w:bottom w:w="40" w:type="dxa"/>
              <w:right w:w="40" w:type="dxa"/>
            </w:tcMar>
            <w:vAlign w:val="bottom"/>
          </w:tcPr>
          <w:p w14:paraId="28D38E83" w14:textId="77777777" w:rsidR="00B47000" w:rsidRDefault="00B47000">
            <w:pPr>
              <w:widowControl w:val="0"/>
              <w:spacing w:after="0" w:line="276" w:lineRule="auto"/>
              <w:rPr>
                <w:rFonts w:ascii="Times New Roman" w:eastAsia="Times New Roman" w:hAnsi="Times New Roman" w:cs="Times New Roman"/>
                <w:sz w:val="20"/>
                <w:szCs w:val="20"/>
              </w:rPr>
            </w:pPr>
          </w:p>
        </w:tc>
        <w:tc>
          <w:tcPr>
            <w:tcW w:w="1172" w:type="dxa"/>
            <w:tcBorders>
              <w:top w:val="single" w:sz="24" w:space="0" w:color="000000"/>
              <w:left w:val="single" w:sz="6" w:space="0" w:color="CCCCCC"/>
              <w:bottom w:val="single" w:sz="24" w:space="0" w:color="000000"/>
              <w:right w:val="single" w:sz="6" w:space="0" w:color="CCCCCC"/>
            </w:tcBorders>
            <w:shd w:val="clear" w:color="auto" w:fill="auto"/>
            <w:tcMar>
              <w:top w:w="40" w:type="dxa"/>
              <w:left w:w="40" w:type="dxa"/>
              <w:bottom w:w="40" w:type="dxa"/>
              <w:right w:w="40" w:type="dxa"/>
            </w:tcMar>
            <w:vAlign w:val="bottom"/>
          </w:tcPr>
          <w:p w14:paraId="570EED2A" w14:textId="143E43EE" w:rsidR="00B47000" w:rsidRDefault="00000000">
            <w:pPr>
              <w:widowControl w:val="0"/>
              <w:spacing w:after="0" w:line="276" w:lineRule="auto"/>
              <w:jc w:val="right"/>
              <w:rPr>
                <w:rFonts w:ascii="Times New Roman" w:eastAsia="Times New Roman" w:hAnsi="Times New Roman" w:cs="Times New Roman"/>
                <w:sz w:val="20"/>
                <w:szCs w:val="20"/>
              </w:rPr>
            </w:pPr>
            <w:r>
              <w:rPr>
                <w:rFonts w:ascii="Times New Roman" w:eastAsia="Times New Roman" w:hAnsi="Times New Roman" w:cs="Times New Roman"/>
                <w:b/>
                <w:sz w:val="20"/>
                <w:szCs w:val="20"/>
              </w:rPr>
              <w:t>$</w:t>
            </w:r>
            <w:r w:rsidR="007A2861">
              <w:rPr>
                <w:rFonts w:ascii="Times New Roman" w:eastAsia="Times New Roman" w:hAnsi="Times New Roman" w:cs="Times New Roman"/>
                <w:b/>
                <w:sz w:val="20"/>
                <w:szCs w:val="20"/>
              </w:rPr>
              <w:t>317,500</w:t>
            </w:r>
          </w:p>
        </w:tc>
        <w:tc>
          <w:tcPr>
            <w:tcW w:w="1250" w:type="dxa"/>
            <w:tcBorders>
              <w:top w:val="single" w:sz="24" w:space="0" w:color="000000"/>
              <w:left w:val="single" w:sz="6" w:space="0" w:color="CCCCCC"/>
              <w:bottom w:val="single" w:sz="24" w:space="0" w:color="000000"/>
              <w:right w:val="single" w:sz="6" w:space="0" w:color="000000"/>
            </w:tcBorders>
            <w:shd w:val="clear" w:color="auto" w:fill="auto"/>
            <w:tcMar>
              <w:top w:w="40" w:type="dxa"/>
              <w:left w:w="40" w:type="dxa"/>
              <w:bottom w:w="40" w:type="dxa"/>
              <w:right w:w="40" w:type="dxa"/>
            </w:tcMar>
            <w:vAlign w:val="bottom"/>
          </w:tcPr>
          <w:p w14:paraId="72AD3939" w14:textId="510E6921" w:rsidR="00B47000" w:rsidRDefault="00000000">
            <w:pPr>
              <w:widowControl w:val="0"/>
              <w:spacing w:after="0" w:line="276" w:lineRule="auto"/>
              <w:jc w:val="right"/>
              <w:rPr>
                <w:rFonts w:ascii="Times New Roman" w:eastAsia="Times New Roman" w:hAnsi="Times New Roman" w:cs="Times New Roman"/>
                <w:sz w:val="20"/>
                <w:szCs w:val="20"/>
              </w:rPr>
            </w:pPr>
            <w:r>
              <w:rPr>
                <w:rFonts w:ascii="Times New Roman" w:eastAsia="Times New Roman" w:hAnsi="Times New Roman" w:cs="Times New Roman"/>
                <w:b/>
                <w:sz w:val="20"/>
                <w:szCs w:val="20"/>
              </w:rPr>
              <w:t>$</w:t>
            </w:r>
            <w:r w:rsidR="00033E30">
              <w:rPr>
                <w:rFonts w:ascii="Times New Roman" w:eastAsia="Times New Roman" w:hAnsi="Times New Roman" w:cs="Times New Roman"/>
                <w:b/>
                <w:sz w:val="20"/>
                <w:szCs w:val="20"/>
              </w:rPr>
              <w:t>59,0</w:t>
            </w:r>
            <w:r>
              <w:rPr>
                <w:rFonts w:ascii="Times New Roman" w:eastAsia="Times New Roman" w:hAnsi="Times New Roman" w:cs="Times New Roman"/>
                <w:b/>
                <w:sz w:val="20"/>
                <w:szCs w:val="20"/>
              </w:rPr>
              <w:t>00</w:t>
            </w:r>
          </w:p>
        </w:tc>
        <w:tc>
          <w:tcPr>
            <w:tcW w:w="1811" w:type="dxa"/>
            <w:tcBorders>
              <w:top w:val="single" w:sz="24" w:space="0" w:color="000000"/>
              <w:left w:val="single" w:sz="6" w:space="0" w:color="CCCCCC"/>
              <w:bottom w:val="single" w:sz="24" w:space="0" w:color="000000"/>
              <w:right w:val="single" w:sz="6" w:space="0" w:color="000000"/>
            </w:tcBorders>
            <w:shd w:val="clear" w:color="auto" w:fill="auto"/>
            <w:tcMar>
              <w:top w:w="40" w:type="dxa"/>
              <w:left w:w="40" w:type="dxa"/>
              <w:bottom w:w="40" w:type="dxa"/>
              <w:right w:w="40" w:type="dxa"/>
            </w:tcMar>
            <w:vAlign w:val="bottom"/>
          </w:tcPr>
          <w:p w14:paraId="7A793F28" w14:textId="5726AE95" w:rsidR="00B47000" w:rsidRDefault="00000000">
            <w:pPr>
              <w:widowControl w:val="0"/>
              <w:spacing w:after="0" w:line="276" w:lineRule="auto"/>
              <w:jc w:val="right"/>
              <w:rPr>
                <w:rFonts w:ascii="Times New Roman" w:eastAsia="Times New Roman" w:hAnsi="Times New Roman" w:cs="Times New Roman"/>
                <w:sz w:val="20"/>
                <w:szCs w:val="20"/>
              </w:rPr>
            </w:pPr>
            <w:r>
              <w:rPr>
                <w:rFonts w:ascii="Times New Roman" w:eastAsia="Times New Roman" w:hAnsi="Times New Roman" w:cs="Times New Roman"/>
                <w:b/>
                <w:sz w:val="20"/>
                <w:szCs w:val="20"/>
              </w:rPr>
              <w:t>$</w:t>
            </w:r>
            <w:r w:rsidR="007A2861">
              <w:rPr>
                <w:rFonts w:ascii="Times New Roman" w:eastAsia="Times New Roman" w:hAnsi="Times New Roman" w:cs="Times New Roman"/>
                <w:b/>
                <w:sz w:val="20"/>
                <w:szCs w:val="20"/>
              </w:rPr>
              <w:t>376,5</w:t>
            </w:r>
            <w:r>
              <w:rPr>
                <w:rFonts w:ascii="Times New Roman" w:eastAsia="Times New Roman" w:hAnsi="Times New Roman" w:cs="Times New Roman"/>
                <w:b/>
                <w:sz w:val="20"/>
                <w:szCs w:val="20"/>
              </w:rPr>
              <w:t>00</w:t>
            </w:r>
          </w:p>
        </w:tc>
      </w:tr>
      <w:tr w:rsidR="007A2861" w14:paraId="04DE777E" w14:textId="77777777" w:rsidTr="004F64DA">
        <w:trPr>
          <w:trHeight w:val="254"/>
        </w:trPr>
        <w:tc>
          <w:tcPr>
            <w:tcW w:w="2288" w:type="dxa"/>
            <w:tcBorders>
              <w:top w:val="single" w:sz="24" w:space="0" w:color="000000"/>
              <w:left w:val="single" w:sz="6" w:space="0" w:color="000000"/>
              <w:bottom w:val="single" w:sz="6" w:space="0" w:color="CCCCCC"/>
              <w:right w:val="single" w:sz="6" w:space="0" w:color="CCCCCC"/>
            </w:tcBorders>
            <w:shd w:val="clear" w:color="auto" w:fill="auto"/>
            <w:tcMar>
              <w:top w:w="40" w:type="dxa"/>
              <w:left w:w="40" w:type="dxa"/>
              <w:bottom w:w="40" w:type="dxa"/>
              <w:right w:w="40" w:type="dxa"/>
            </w:tcMar>
            <w:vAlign w:val="bottom"/>
          </w:tcPr>
          <w:p w14:paraId="70507CDA" w14:textId="41CB8F46" w:rsidR="007A2861" w:rsidRDefault="007A2861" w:rsidP="007A2861">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b/>
                <w:sz w:val="20"/>
                <w:szCs w:val="20"/>
              </w:rPr>
              <w:t>PERSONNEL</w:t>
            </w:r>
          </w:p>
        </w:tc>
        <w:tc>
          <w:tcPr>
            <w:tcW w:w="2256" w:type="dxa"/>
            <w:tcBorders>
              <w:top w:val="single" w:sz="24" w:space="0" w:color="000000"/>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5AD2AAE2" w14:textId="39445104" w:rsidR="007A2861" w:rsidRDefault="007A2861" w:rsidP="007A2861">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b/>
                <w:sz w:val="20"/>
                <w:szCs w:val="20"/>
              </w:rPr>
              <w:t>TITLE</w:t>
            </w:r>
          </w:p>
        </w:tc>
        <w:tc>
          <w:tcPr>
            <w:tcW w:w="1172" w:type="dxa"/>
            <w:tcBorders>
              <w:top w:val="single" w:sz="24" w:space="0" w:color="000000"/>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5EF28B53" w14:textId="0CE4CD7D" w:rsidR="007A2861" w:rsidRDefault="007A2861" w:rsidP="007A2861">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b/>
                <w:sz w:val="20"/>
                <w:szCs w:val="20"/>
              </w:rPr>
              <w:t>EFFORT</w:t>
            </w:r>
          </w:p>
        </w:tc>
        <w:tc>
          <w:tcPr>
            <w:tcW w:w="1172" w:type="dxa"/>
            <w:tcBorders>
              <w:top w:val="single" w:sz="24" w:space="0" w:color="000000"/>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19D7C639" w14:textId="61F6D087" w:rsidR="007A2861" w:rsidRDefault="004F64DA" w:rsidP="007A2861">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b/>
                <w:sz w:val="20"/>
                <w:szCs w:val="20"/>
              </w:rPr>
              <w:t xml:space="preserve"> BASE </w:t>
            </w:r>
            <w:r w:rsidR="007A2861">
              <w:rPr>
                <w:rFonts w:ascii="Times New Roman" w:eastAsia="Times New Roman" w:hAnsi="Times New Roman" w:cs="Times New Roman"/>
                <w:b/>
                <w:sz w:val="20"/>
                <w:szCs w:val="20"/>
              </w:rPr>
              <w:t>SALARY</w:t>
            </w:r>
          </w:p>
        </w:tc>
        <w:tc>
          <w:tcPr>
            <w:tcW w:w="1172" w:type="dxa"/>
            <w:tcBorders>
              <w:top w:val="single" w:sz="24" w:space="0" w:color="000000"/>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05DC2EBC" w14:textId="0D67C84A" w:rsidR="007A2861" w:rsidRDefault="004F64DA" w:rsidP="007A2861">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b/>
                <w:sz w:val="20"/>
                <w:szCs w:val="20"/>
              </w:rPr>
              <w:t xml:space="preserve">PROJECT </w:t>
            </w:r>
            <w:r w:rsidR="007A2861">
              <w:rPr>
                <w:rFonts w:ascii="Times New Roman" w:eastAsia="Times New Roman" w:hAnsi="Times New Roman" w:cs="Times New Roman"/>
                <w:b/>
                <w:sz w:val="20"/>
                <w:szCs w:val="20"/>
              </w:rPr>
              <w:t>SALARY</w:t>
            </w:r>
          </w:p>
        </w:tc>
        <w:tc>
          <w:tcPr>
            <w:tcW w:w="1250" w:type="dxa"/>
            <w:tcBorders>
              <w:top w:val="single" w:sz="24" w:space="0" w:color="000000"/>
              <w:left w:val="single" w:sz="6" w:space="0" w:color="CCCCCC"/>
              <w:bottom w:val="single" w:sz="6" w:space="0" w:color="CCCCCC"/>
              <w:right w:val="single" w:sz="6" w:space="0" w:color="000000"/>
            </w:tcBorders>
            <w:shd w:val="clear" w:color="auto" w:fill="auto"/>
            <w:tcMar>
              <w:top w:w="40" w:type="dxa"/>
              <w:left w:w="40" w:type="dxa"/>
              <w:bottom w:w="40" w:type="dxa"/>
              <w:right w:w="40" w:type="dxa"/>
            </w:tcMar>
            <w:vAlign w:val="bottom"/>
          </w:tcPr>
          <w:p w14:paraId="6AF99459" w14:textId="0129A8E3" w:rsidR="007A2861" w:rsidRDefault="004F64DA" w:rsidP="007A2861">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b/>
                <w:sz w:val="20"/>
                <w:szCs w:val="20"/>
              </w:rPr>
              <w:t xml:space="preserve">FRINGE </w:t>
            </w:r>
            <w:r w:rsidR="007A2861">
              <w:rPr>
                <w:rFonts w:ascii="Times New Roman" w:eastAsia="Times New Roman" w:hAnsi="Times New Roman" w:cs="Times New Roman"/>
                <w:b/>
                <w:sz w:val="20"/>
                <w:szCs w:val="20"/>
              </w:rPr>
              <w:t>BENEFITS**</w:t>
            </w:r>
          </w:p>
        </w:tc>
        <w:tc>
          <w:tcPr>
            <w:tcW w:w="1811" w:type="dxa"/>
            <w:tcBorders>
              <w:top w:val="single" w:sz="24" w:space="0" w:color="000000"/>
              <w:left w:val="single" w:sz="6" w:space="0" w:color="CCCCCC"/>
              <w:bottom w:val="single" w:sz="6" w:space="0" w:color="CCCCCC"/>
              <w:right w:val="single" w:sz="6" w:space="0" w:color="000000"/>
            </w:tcBorders>
            <w:shd w:val="clear" w:color="auto" w:fill="auto"/>
            <w:tcMar>
              <w:top w:w="40" w:type="dxa"/>
              <w:left w:w="40" w:type="dxa"/>
              <w:bottom w:w="40" w:type="dxa"/>
              <w:right w:w="40" w:type="dxa"/>
            </w:tcMar>
            <w:vAlign w:val="bottom"/>
          </w:tcPr>
          <w:p w14:paraId="03BD0110" w14:textId="749A6F4F" w:rsidR="007A2861" w:rsidRDefault="007A2861" w:rsidP="007A2861">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b/>
                <w:sz w:val="20"/>
                <w:szCs w:val="20"/>
              </w:rPr>
              <w:t>TOTAL</w:t>
            </w:r>
          </w:p>
        </w:tc>
      </w:tr>
      <w:tr w:rsidR="007A2861" w14:paraId="78A7EE59" w14:textId="77777777">
        <w:trPr>
          <w:trHeight w:val="254"/>
        </w:trPr>
        <w:tc>
          <w:tcPr>
            <w:tcW w:w="2288" w:type="dxa"/>
            <w:tcBorders>
              <w:top w:val="single" w:sz="6" w:space="0" w:color="CCCCCC"/>
              <w:left w:val="single" w:sz="6" w:space="0" w:color="000000"/>
              <w:bottom w:val="single" w:sz="6" w:space="0" w:color="CCCCCC"/>
              <w:right w:val="single" w:sz="6" w:space="0" w:color="CCCCCC"/>
            </w:tcBorders>
            <w:shd w:val="clear" w:color="auto" w:fill="auto"/>
            <w:tcMar>
              <w:top w:w="40" w:type="dxa"/>
              <w:left w:w="40" w:type="dxa"/>
              <w:bottom w:w="40" w:type="dxa"/>
              <w:right w:w="40" w:type="dxa"/>
            </w:tcMar>
            <w:vAlign w:val="bottom"/>
          </w:tcPr>
          <w:p w14:paraId="43E75143" w14:textId="12C58461" w:rsidR="007A2861" w:rsidRDefault="007A2861" w:rsidP="007A2861">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TBN</w:t>
            </w:r>
          </w:p>
        </w:tc>
        <w:tc>
          <w:tcPr>
            <w:tcW w:w="2256"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1C253E13" w14:textId="21E01C22" w:rsidR="007A2861" w:rsidRDefault="007A2861" w:rsidP="007A2861">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Program District Manager </w:t>
            </w:r>
            <w:r>
              <w:rPr>
                <w:rFonts w:ascii="Times New Roman" w:eastAsia="Times New Roman" w:hAnsi="Times New Roman" w:cs="Times New Roman"/>
                <w:sz w:val="20"/>
                <w:szCs w:val="20"/>
              </w:rPr>
              <w:t>Florida</w:t>
            </w:r>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5BCB245C" w14:textId="0B3885C0" w:rsidR="007A2861" w:rsidRDefault="007A2861" w:rsidP="007A2861">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1B3EC5E0" w14:textId="126FCA74" w:rsidR="007A2861" w:rsidRDefault="007A2861" w:rsidP="007A2861">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$55,000</w:t>
            </w:r>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5239DDCB" w14:textId="65B6845A" w:rsidR="007A2861" w:rsidRDefault="007A2861" w:rsidP="007A2861">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$55,000</w:t>
            </w:r>
          </w:p>
        </w:tc>
        <w:tc>
          <w:tcPr>
            <w:tcW w:w="1250" w:type="dxa"/>
            <w:tcBorders>
              <w:top w:val="single" w:sz="6" w:space="0" w:color="CCCCCC"/>
              <w:left w:val="single" w:sz="6" w:space="0" w:color="CCCCCC"/>
              <w:bottom w:val="single" w:sz="6" w:space="0" w:color="CCCCCC"/>
              <w:right w:val="single" w:sz="6" w:space="0" w:color="000000"/>
            </w:tcBorders>
            <w:shd w:val="clear" w:color="auto" w:fill="auto"/>
            <w:tcMar>
              <w:top w:w="40" w:type="dxa"/>
              <w:left w:w="40" w:type="dxa"/>
              <w:bottom w:w="40" w:type="dxa"/>
              <w:right w:w="40" w:type="dxa"/>
            </w:tcMar>
            <w:vAlign w:val="bottom"/>
          </w:tcPr>
          <w:p w14:paraId="10FE9029" w14:textId="26006416" w:rsidR="007A2861" w:rsidRDefault="007A2861" w:rsidP="007A2861">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$11,000</w:t>
            </w:r>
          </w:p>
        </w:tc>
        <w:tc>
          <w:tcPr>
            <w:tcW w:w="1811" w:type="dxa"/>
            <w:tcBorders>
              <w:top w:val="single" w:sz="6" w:space="0" w:color="CCCCCC"/>
              <w:left w:val="single" w:sz="6" w:space="0" w:color="CCCCCC"/>
              <w:bottom w:val="single" w:sz="6" w:space="0" w:color="CCCCCC"/>
              <w:right w:val="single" w:sz="6" w:space="0" w:color="000000"/>
            </w:tcBorders>
            <w:shd w:val="clear" w:color="auto" w:fill="auto"/>
            <w:tcMar>
              <w:top w:w="40" w:type="dxa"/>
              <w:left w:w="40" w:type="dxa"/>
              <w:bottom w:w="40" w:type="dxa"/>
              <w:right w:w="40" w:type="dxa"/>
            </w:tcMar>
            <w:vAlign w:val="bottom"/>
          </w:tcPr>
          <w:p w14:paraId="10ED3F74" w14:textId="780C6F57" w:rsidR="007A2861" w:rsidRDefault="007A2861" w:rsidP="007A2861">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$66,000</w:t>
            </w:r>
          </w:p>
        </w:tc>
      </w:tr>
      <w:tr w:rsidR="007A2861" w14:paraId="7DA5B1A3" w14:textId="77777777">
        <w:trPr>
          <w:trHeight w:val="254"/>
        </w:trPr>
        <w:tc>
          <w:tcPr>
            <w:tcW w:w="2288" w:type="dxa"/>
            <w:tcBorders>
              <w:top w:val="single" w:sz="6" w:space="0" w:color="CCCCCC"/>
              <w:left w:val="single" w:sz="6" w:space="0" w:color="000000"/>
              <w:bottom w:val="single" w:sz="6" w:space="0" w:color="CCCCCC"/>
              <w:right w:val="single" w:sz="6" w:space="0" w:color="CCCCCC"/>
            </w:tcBorders>
            <w:shd w:val="clear" w:color="auto" w:fill="auto"/>
            <w:tcMar>
              <w:top w:w="40" w:type="dxa"/>
              <w:left w:w="40" w:type="dxa"/>
              <w:bottom w:w="40" w:type="dxa"/>
              <w:right w:w="40" w:type="dxa"/>
            </w:tcMar>
            <w:vAlign w:val="bottom"/>
          </w:tcPr>
          <w:p w14:paraId="0F0B85D9" w14:textId="10184429" w:rsidR="007A2861" w:rsidRDefault="007A2861" w:rsidP="007A2861">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TBN</w:t>
            </w:r>
          </w:p>
        </w:tc>
        <w:tc>
          <w:tcPr>
            <w:tcW w:w="2256"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481AA0FC" w14:textId="34B93D31" w:rsidR="007A2861" w:rsidRDefault="007A2861" w:rsidP="007A2861">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Outreach Coordinator </w:t>
            </w:r>
            <w:r>
              <w:rPr>
                <w:rFonts w:ascii="Times New Roman" w:eastAsia="Times New Roman" w:hAnsi="Times New Roman" w:cs="Times New Roman"/>
                <w:sz w:val="20"/>
                <w:szCs w:val="20"/>
              </w:rPr>
              <w:t>Florida</w:t>
            </w:r>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409EC481" w14:textId="0672E81E" w:rsidR="007A2861" w:rsidRDefault="007A2861" w:rsidP="007A2861">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25E5645A" w14:textId="013F84B8" w:rsidR="007A2861" w:rsidRDefault="007A2861" w:rsidP="007A2861">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$50,000</w:t>
            </w:r>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6C47A237" w14:textId="7CD334B2" w:rsidR="007A2861" w:rsidRDefault="007A2861" w:rsidP="007A2861">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$50,000</w:t>
            </w:r>
          </w:p>
        </w:tc>
        <w:tc>
          <w:tcPr>
            <w:tcW w:w="1250" w:type="dxa"/>
            <w:tcBorders>
              <w:top w:val="single" w:sz="6" w:space="0" w:color="CCCCCC"/>
              <w:left w:val="single" w:sz="6" w:space="0" w:color="CCCCCC"/>
              <w:bottom w:val="single" w:sz="6" w:space="0" w:color="CCCCCC"/>
              <w:right w:val="single" w:sz="6" w:space="0" w:color="000000"/>
            </w:tcBorders>
            <w:shd w:val="clear" w:color="auto" w:fill="auto"/>
            <w:tcMar>
              <w:top w:w="40" w:type="dxa"/>
              <w:left w:w="40" w:type="dxa"/>
              <w:bottom w:w="40" w:type="dxa"/>
              <w:right w:w="40" w:type="dxa"/>
            </w:tcMar>
            <w:vAlign w:val="bottom"/>
          </w:tcPr>
          <w:p w14:paraId="132709CD" w14:textId="4D999729" w:rsidR="007A2861" w:rsidRDefault="007A2861" w:rsidP="007A2861">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$10,000</w:t>
            </w:r>
          </w:p>
        </w:tc>
        <w:tc>
          <w:tcPr>
            <w:tcW w:w="1811" w:type="dxa"/>
            <w:tcBorders>
              <w:top w:val="single" w:sz="6" w:space="0" w:color="CCCCCC"/>
              <w:left w:val="single" w:sz="6" w:space="0" w:color="CCCCCC"/>
              <w:bottom w:val="single" w:sz="6" w:space="0" w:color="CCCCCC"/>
              <w:right w:val="single" w:sz="6" w:space="0" w:color="000000"/>
            </w:tcBorders>
            <w:shd w:val="clear" w:color="auto" w:fill="auto"/>
            <w:tcMar>
              <w:top w:w="40" w:type="dxa"/>
              <w:left w:w="40" w:type="dxa"/>
              <w:bottom w:w="40" w:type="dxa"/>
              <w:right w:w="40" w:type="dxa"/>
            </w:tcMar>
            <w:vAlign w:val="bottom"/>
          </w:tcPr>
          <w:p w14:paraId="5BAFADA6" w14:textId="1848E713" w:rsidR="007A2861" w:rsidRDefault="007A2861" w:rsidP="007A2861">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$60,000</w:t>
            </w:r>
          </w:p>
        </w:tc>
      </w:tr>
      <w:tr w:rsidR="007A2861" w14:paraId="3BEBA81E" w14:textId="77777777">
        <w:trPr>
          <w:trHeight w:val="254"/>
        </w:trPr>
        <w:tc>
          <w:tcPr>
            <w:tcW w:w="2288" w:type="dxa"/>
            <w:tcBorders>
              <w:top w:val="single" w:sz="6" w:space="0" w:color="CCCCCC"/>
              <w:left w:val="single" w:sz="6" w:space="0" w:color="000000"/>
              <w:bottom w:val="single" w:sz="6" w:space="0" w:color="CCCCCC"/>
              <w:right w:val="single" w:sz="6" w:space="0" w:color="CCCCCC"/>
            </w:tcBorders>
            <w:shd w:val="clear" w:color="auto" w:fill="auto"/>
            <w:tcMar>
              <w:top w:w="40" w:type="dxa"/>
              <w:left w:w="40" w:type="dxa"/>
              <w:bottom w:w="40" w:type="dxa"/>
              <w:right w:w="40" w:type="dxa"/>
            </w:tcMar>
            <w:vAlign w:val="bottom"/>
          </w:tcPr>
          <w:p w14:paraId="00F69E92" w14:textId="3FD57BF3" w:rsidR="007A2861" w:rsidRDefault="007A2861" w:rsidP="007A2861">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lastRenderedPageBreak/>
              <w:t>TBN</w:t>
            </w:r>
          </w:p>
        </w:tc>
        <w:tc>
          <w:tcPr>
            <w:tcW w:w="2256"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102DE829" w14:textId="63CCA579" w:rsidR="007A2861" w:rsidRDefault="007A2861" w:rsidP="007A2861">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i/>
                <w:sz w:val="20"/>
                <w:szCs w:val="20"/>
              </w:rPr>
              <w:t xml:space="preserve">Fentanyl Fathers </w:t>
            </w:r>
            <w:r>
              <w:rPr>
                <w:rFonts w:ascii="Times New Roman" w:eastAsia="Times New Roman" w:hAnsi="Times New Roman" w:cs="Times New Roman"/>
                <w:i/>
                <w:sz w:val="20"/>
                <w:szCs w:val="20"/>
              </w:rPr>
              <w:t>FL</w:t>
            </w:r>
            <w:r>
              <w:rPr>
                <w:rFonts w:ascii="Times New Roman" w:eastAsia="Times New Roman" w:hAnsi="Times New Roman" w:cs="Times New Roman"/>
                <w:i/>
                <w:sz w:val="20"/>
                <w:szCs w:val="20"/>
              </w:rPr>
              <w:t xml:space="preserve"> Prevention Speaker Staff</w:t>
            </w:r>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4C302B50" w14:textId="4AB8205D" w:rsidR="007A2861" w:rsidRDefault="007A2861" w:rsidP="007A2861">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Hourly</w:t>
            </w:r>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6EFA66CD" w14:textId="14BE7504" w:rsidR="007A2861" w:rsidRDefault="007A2861" w:rsidP="007A2861">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$25/</w:t>
            </w:r>
            <w:proofErr w:type="spellStart"/>
            <w:r>
              <w:rPr>
                <w:rFonts w:ascii="Times New Roman" w:eastAsia="Times New Roman" w:hAnsi="Times New Roman" w:cs="Times New Roman"/>
                <w:sz w:val="20"/>
                <w:szCs w:val="20"/>
              </w:rPr>
              <w:t>hr</w:t>
            </w:r>
            <w:proofErr w:type="spellEnd"/>
            <w:r>
              <w:rPr>
                <w:rFonts w:ascii="Times New Roman" w:eastAsia="Times New Roman" w:hAnsi="Times New Roman" w:cs="Times New Roman"/>
                <w:sz w:val="20"/>
                <w:szCs w:val="20"/>
              </w:rPr>
              <w:t xml:space="preserve"> for 300 </w:t>
            </w:r>
            <w:proofErr w:type="spellStart"/>
            <w:r>
              <w:rPr>
                <w:rFonts w:ascii="Times New Roman" w:eastAsia="Times New Roman" w:hAnsi="Times New Roman" w:cs="Times New Roman"/>
                <w:sz w:val="20"/>
                <w:szCs w:val="20"/>
              </w:rPr>
              <w:t>hrs</w:t>
            </w:r>
            <w:proofErr w:type="spellEnd"/>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1746BA9D" w14:textId="699BDD23" w:rsidR="007A2861" w:rsidRDefault="007A2861" w:rsidP="007A2861">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$7,500</w:t>
            </w:r>
          </w:p>
        </w:tc>
        <w:tc>
          <w:tcPr>
            <w:tcW w:w="1250" w:type="dxa"/>
            <w:tcBorders>
              <w:top w:val="single" w:sz="6" w:space="0" w:color="CCCCCC"/>
              <w:left w:val="single" w:sz="6" w:space="0" w:color="CCCCCC"/>
              <w:bottom w:val="single" w:sz="6" w:space="0" w:color="CCCCCC"/>
              <w:right w:val="single" w:sz="6" w:space="0" w:color="000000"/>
            </w:tcBorders>
            <w:shd w:val="clear" w:color="auto" w:fill="auto"/>
            <w:tcMar>
              <w:top w:w="40" w:type="dxa"/>
              <w:left w:w="40" w:type="dxa"/>
              <w:bottom w:w="40" w:type="dxa"/>
              <w:right w:w="40" w:type="dxa"/>
            </w:tcMar>
            <w:vAlign w:val="bottom"/>
          </w:tcPr>
          <w:p w14:paraId="0F71E17E" w14:textId="77777777" w:rsidR="007A2861" w:rsidRDefault="007A2861" w:rsidP="007A2861">
            <w:pPr>
              <w:widowControl w:val="0"/>
              <w:spacing w:after="0" w:line="276" w:lineRule="auto"/>
              <w:rPr>
                <w:rFonts w:ascii="Times New Roman" w:eastAsia="Times New Roman" w:hAnsi="Times New Roman" w:cs="Times New Roman"/>
                <w:sz w:val="20"/>
                <w:szCs w:val="20"/>
              </w:rPr>
            </w:pPr>
          </w:p>
        </w:tc>
        <w:tc>
          <w:tcPr>
            <w:tcW w:w="1811" w:type="dxa"/>
            <w:tcBorders>
              <w:top w:val="single" w:sz="6" w:space="0" w:color="CCCCCC"/>
              <w:left w:val="single" w:sz="6" w:space="0" w:color="CCCCCC"/>
              <w:bottom w:val="single" w:sz="6" w:space="0" w:color="CCCCCC"/>
              <w:right w:val="single" w:sz="6" w:space="0" w:color="000000"/>
            </w:tcBorders>
            <w:shd w:val="clear" w:color="auto" w:fill="auto"/>
            <w:tcMar>
              <w:top w:w="40" w:type="dxa"/>
              <w:left w:w="40" w:type="dxa"/>
              <w:bottom w:w="40" w:type="dxa"/>
              <w:right w:w="40" w:type="dxa"/>
            </w:tcMar>
            <w:vAlign w:val="bottom"/>
          </w:tcPr>
          <w:p w14:paraId="1EE46B0E" w14:textId="1B7F7AE2" w:rsidR="007A2861" w:rsidRDefault="007A2861" w:rsidP="007A2861">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$7,500</w:t>
            </w:r>
          </w:p>
        </w:tc>
      </w:tr>
      <w:tr w:rsidR="007A2861" w14:paraId="7C2CB4A8" w14:textId="77777777">
        <w:trPr>
          <w:trHeight w:val="254"/>
        </w:trPr>
        <w:tc>
          <w:tcPr>
            <w:tcW w:w="2288" w:type="dxa"/>
            <w:tcBorders>
              <w:top w:val="single" w:sz="6" w:space="0" w:color="CCCCCC"/>
              <w:left w:val="single" w:sz="6" w:space="0" w:color="000000"/>
              <w:bottom w:val="single" w:sz="6" w:space="0" w:color="CCCCCC"/>
              <w:right w:val="single" w:sz="6" w:space="0" w:color="CCCCCC"/>
            </w:tcBorders>
            <w:shd w:val="clear" w:color="auto" w:fill="auto"/>
            <w:tcMar>
              <w:top w:w="40" w:type="dxa"/>
              <w:left w:w="40" w:type="dxa"/>
              <w:bottom w:w="40" w:type="dxa"/>
              <w:right w:w="40" w:type="dxa"/>
            </w:tcMar>
            <w:vAlign w:val="bottom"/>
          </w:tcPr>
          <w:p w14:paraId="2A61DF4A" w14:textId="0499EA8D" w:rsidR="007A2861" w:rsidRDefault="007A2861" w:rsidP="007A2861">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TBN</w:t>
            </w:r>
          </w:p>
        </w:tc>
        <w:tc>
          <w:tcPr>
            <w:tcW w:w="2256"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07BFDC20" w14:textId="36254BE2" w:rsidR="007A2861" w:rsidRDefault="007A2861" w:rsidP="007A2861">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i/>
                <w:sz w:val="20"/>
                <w:szCs w:val="20"/>
              </w:rPr>
              <w:t xml:space="preserve">Fentanyl Fathers </w:t>
            </w:r>
            <w:r>
              <w:rPr>
                <w:rFonts w:ascii="Times New Roman" w:eastAsia="Times New Roman" w:hAnsi="Times New Roman" w:cs="Times New Roman"/>
                <w:i/>
                <w:sz w:val="20"/>
                <w:szCs w:val="20"/>
              </w:rPr>
              <w:t>FL</w:t>
            </w:r>
            <w:r>
              <w:rPr>
                <w:rFonts w:ascii="Times New Roman" w:eastAsia="Times New Roman" w:hAnsi="Times New Roman" w:cs="Times New Roman"/>
                <w:i/>
                <w:sz w:val="20"/>
                <w:szCs w:val="20"/>
              </w:rPr>
              <w:t xml:space="preserve"> Prevention Speaker Staff</w:t>
            </w:r>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666C5A9D" w14:textId="4EACF7E8" w:rsidR="007A2861" w:rsidRDefault="007A2861" w:rsidP="007A2861">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Hourly</w:t>
            </w:r>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65DD3291" w14:textId="5CAF7059" w:rsidR="007A2861" w:rsidRDefault="007A2861" w:rsidP="007A2861">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$25/</w:t>
            </w:r>
            <w:proofErr w:type="spellStart"/>
            <w:r>
              <w:rPr>
                <w:rFonts w:ascii="Times New Roman" w:eastAsia="Times New Roman" w:hAnsi="Times New Roman" w:cs="Times New Roman"/>
                <w:sz w:val="20"/>
                <w:szCs w:val="20"/>
              </w:rPr>
              <w:t>hr</w:t>
            </w:r>
            <w:proofErr w:type="spellEnd"/>
            <w:r>
              <w:rPr>
                <w:rFonts w:ascii="Times New Roman" w:eastAsia="Times New Roman" w:hAnsi="Times New Roman" w:cs="Times New Roman"/>
                <w:sz w:val="20"/>
                <w:szCs w:val="20"/>
              </w:rPr>
              <w:t xml:space="preserve"> for 300 </w:t>
            </w:r>
            <w:proofErr w:type="spellStart"/>
            <w:r>
              <w:rPr>
                <w:rFonts w:ascii="Times New Roman" w:eastAsia="Times New Roman" w:hAnsi="Times New Roman" w:cs="Times New Roman"/>
                <w:sz w:val="20"/>
                <w:szCs w:val="20"/>
              </w:rPr>
              <w:t>hrs</w:t>
            </w:r>
            <w:proofErr w:type="spellEnd"/>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71E9D657" w14:textId="5175E3D8" w:rsidR="007A2861" w:rsidRDefault="007A2861" w:rsidP="007A2861">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$7,500</w:t>
            </w:r>
          </w:p>
        </w:tc>
        <w:tc>
          <w:tcPr>
            <w:tcW w:w="1250" w:type="dxa"/>
            <w:tcBorders>
              <w:top w:val="single" w:sz="6" w:space="0" w:color="CCCCCC"/>
              <w:left w:val="single" w:sz="6" w:space="0" w:color="CCCCCC"/>
              <w:bottom w:val="single" w:sz="6" w:space="0" w:color="CCCCCC"/>
              <w:right w:val="single" w:sz="6" w:space="0" w:color="000000"/>
            </w:tcBorders>
            <w:shd w:val="clear" w:color="auto" w:fill="auto"/>
            <w:tcMar>
              <w:top w:w="40" w:type="dxa"/>
              <w:left w:w="40" w:type="dxa"/>
              <w:bottom w:w="40" w:type="dxa"/>
              <w:right w:w="40" w:type="dxa"/>
            </w:tcMar>
            <w:vAlign w:val="bottom"/>
          </w:tcPr>
          <w:p w14:paraId="32D0B680" w14:textId="77777777" w:rsidR="007A2861" w:rsidRDefault="007A2861" w:rsidP="007A2861">
            <w:pPr>
              <w:widowControl w:val="0"/>
              <w:spacing w:after="0" w:line="276" w:lineRule="auto"/>
              <w:rPr>
                <w:rFonts w:ascii="Times New Roman" w:eastAsia="Times New Roman" w:hAnsi="Times New Roman" w:cs="Times New Roman"/>
                <w:sz w:val="20"/>
                <w:szCs w:val="20"/>
              </w:rPr>
            </w:pPr>
          </w:p>
        </w:tc>
        <w:tc>
          <w:tcPr>
            <w:tcW w:w="1811" w:type="dxa"/>
            <w:tcBorders>
              <w:top w:val="single" w:sz="6" w:space="0" w:color="CCCCCC"/>
              <w:left w:val="single" w:sz="6" w:space="0" w:color="CCCCCC"/>
              <w:bottom w:val="single" w:sz="6" w:space="0" w:color="CCCCCC"/>
              <w:right w:val="single" w:sz="6" w:space="0" w:color="000000"/>
            </w:tcBorders>
            <w:shd w:val="clear" w:color="auto" w:fill="auto"/>
            <w:tcMar>
              <w:top w:w="40" w:type="dxa"/>
              <w:left w:w="40" w:type="dxa"/>
              <w:bottom w:w="40" w:type="dxa"/>
              <w:right w:w="40" w:type="dxa"/>
            </w:tcMar>
            <w:vAlign w:val="bottom"/>
          </w:tcPr>
          <w:p w14:paraId="0BF61FC0" w14:textId="32B2A352" w:rsidR="007A2861" w:rsidRDefault="007A2861" w:rsidP="007A2861">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$7,500</w:t>
            </w:r>
          </w:p>
        </w:tc>
      </w:tr>
      <w:tr w:rsidR="007A2861" w14:paraId="57F3B772" w14:textId="77777777">
        <w:trPr>
          <w:trHeight w:val="254"/>
        </w:trPr>
        <w:tc>
          <w:tcPr>
            <w:tcW w:w="2288" w:type="dxa"/>
            <w:tcBorders>
              <w:top w:val="single" w:sz="6" w:space="0" w:color="CCCCCC"/>
              <w:left w:val="single" w:sz="6" w:space="0" w:color="000000"/>
              <w:bottom w:val="single" w:sz="6" w:space="0" w:color="CCCCCC"/>
              <w:right w:val="single" w:sz="6" w:space="0" w:color="CCCCCC"/>
            </w:tcBorders>
            <w:shd w:val="clear" w:color="auto" w:fill="auto"/>
            <w:tcMar>
              <w:top w:w="40" w:type="dxa"/>
              <w:left w:w="40" w:type="dxa"/>
              <w:bottom w:w="40" w:type="dxa"/>
              <w:right w:w="40" w:type="dxa"/>
            </w:tcMar>
            <w:vAlign w:val="bottom"/>
          </w:tcPr>
          <w:p w14:paraId="19962B7A" w14:textId="0A305011" w:rsidR="007A2861" w:rsidRDefault="007A2861" w:rsidP="007A2861">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TBN</w:t>
            </w:r>
          </w:p>
        </w:tc>
        <w:tc>
          <w:tcPr>
            <w:tcW w:w="2256"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310EADE7" w14:textId="1D5A0BB1" w:rsidR="007A2861" w:rsidRDefault="007A2861" w:rsidP="007A2861">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i/>
                <w:sz w:val="20"/>
                <w:szCs w:val="20"/>
              </w:rPr>
              <w:t xml:space="preserve">Fentanyl Fathers </w:t>
            </w:r>
            <w:r>
              <w:rPr>
                <w:rFonts w:ascii="Times New Roman" w:eastAsia="Times New Roman" w:hAnsi="Times New Roman" w:cs="Times New Roman"/>
                <w:i/>
                <w:sz w:val="20"/>
                <w:szCs w:val="20"/>
              </w:rPr>
              <w:t>FL</w:t>
            </w:r>
            <w:r>
              <w:rPr>
                <w:rFonts w:ascii="Times New Roman" w:eastAsia="Times New Roman" w:hAnsi="Times New Roman" w:cs="Times New Roman"/>
                <w:i/>
                <w:sz w:val="20"/>
                <w:szCs w:val="20"/>
              </w:rPr>
              <w:t xml:space="preserve"> Prevention Speaker Staff</w:t>
            </w:r>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1B3254CE" w14:textId="0F0B3FB4" w:rsidR="007A2861" w:rsidRDefault="007A2861" w:rsidP="007A2861">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Hourly</w:t>
            </w:r>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74EC2D29" w14:textId="3D979C28" w:rsidR="007A2861" w:rsidRDefault="007A2861" w:rsidP="007A2861">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$25/</w:t>
            </w:r>
            <w:proofErr w:type="spellStart"/>
            <w:r>
              <w:rPr>
                <w:rFonts w:ascii="Times New Roman" w:eastAsia="Times New Roman" w:hAnsi="Times New Roman" w:cs="Times New Roman"/>
                <w:sz w:val="20"/>
                <w:szCs w:val="20"/>
              </w:rPr>
              <w:t>hr</w:t>
            </w:r>
            <w:proofErr w:type="spellEnd"/>
            <w:r>
              <w:rPr>
                <w:rFonts w:ascii="Times New Roman" w:eastAsia="Times New Roman" w:hAnsi="Times New Roman" w:cs="Times New Roman"/>
                <w:sz w:val="20"/>
                <w:szCs w:val="20"/>
              </w:rPr>
              <w:t xml:space="preserve"> for 300 </w:t>
            </w:r>
            <w:proofErr w:type="spellStart"/>
            <w:r>
              <w:rPr>
                <w:rFonts w:ascii="Times New Roman" w:eastAsia="Times New Roman" w:hAnsi="Times New Roman" w:cs="Times New Roman"/>
                <w:sz w:val="20"/>
                <w:szCs w:val="20"/>
              </w:rPr>
              <w:t>hrs</w:t>
            </w:r>
            <w:proofErr w:type="spellEnd"/>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238D854B" w14:textId="7C4E741C" w:rsidR="007A2861" w:rsidRDefault="007A2861" w:rsidP="007A2861">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$7,500</w:t>
            </w:r>
          </w:p>
        </w:tc>
        <w:tc>
          <w:tcPr>
            <w:tcW w:w="1250" w:type="dxa"/>
            <w:tcBorders>
              <w:top w:val="single" w:sz="6" w:space="0" w:color="CCCCCC"/>
              <w:left w:val="single" w:sz="6" w:space="0" w:color="CCCCCC"/>
              <w:bottom w:val="single" w:sz="6" w:space="0" w:color="CCCCCC"/>
              <w:right w:val="single" w:sz="6" w:space="0" w:color="000000"/>
            </w:tcBorders>
            <w:shd w:val="clear" w:color="auto" w:fill="auto"/>
            <w:tcMar>
              <w:top w:w="40" w:type="dxa"/>
              <w:left w:w="40" w:type="dxa"/>
              <w:bottom w:w="40" w:type="dxa"/>
              <w:right w:w="40" w:type="dxa"/>
            </w:tcMar>
            <w:vAlign w:val="bottom"/>
          </w:tcPr>
          <w:p w14:paraId="073F4A6B" w14:textId="77777777" w:rsidR="007A2861" w:rsidRDefault="007A2861" w:rsidP="007A2861">
            <w:pPr>
              <w:widowControl w:val="0"/>
              <w:spacing w:after="0" w:line="276" w:lineRule="auto"/>
              <w:rPr>
                <w:rFonts w:ascii="Times New Roman" w:eastAsia="Times New Roman" w:hAnsi="Times New Roman" w:cs="Times New Roman"/>
                <w:sz w:val="20"/>
                <w:szCs w:val="20"/>
              </w:rPr>
            </w:pPr>
          </w:p>
        </w:tc>
        <w:tc>
          <w:tcPr>
            <w:tcW w:w="1811" w:type="dxa"/>
            <w:tcBorders>
              <w:top w:val="single" w:sz="6" w:space="0" w:color="CCCCCC"/>
              <w:left w:val="single" w:sz="6" w:space="0" w:color="CCCCCC"/>
              <w:bottom w:val="single" w:sz="6" w:space="0" w:color="CCCCCC"/>
              <w:right w:val="single" w:sz="6" w:space="0" w:color="000000"/>
            </w:tcBorders>
            <w:shd w:val="clear" w:color="auto" w:fill="auto"/>
            <w:tcMar>
              <w:top w:w="40" w:type="dxa"/>
              <w:left w:w="40" w:type="dxa"/>
              <w:bottom w:w="40" w:type="dxa"/>
              <w:right w:w="40" w:type="dxa"/>
            </w:tcMar>
            <w:vAlign w:val="bottom"/>
          </w:tcPr>
          <w:p w14:paraId="221698E1" w14:textId="68C93E3F" w:rsidR="007A2861" w:rsidRDefault="007A2861" w:rsidP="007A2861">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$7,500</w:t>
            </w:r>
          </w:p>
        </w:tc>
      </w:tr>
      <w:tr w:rsidR="007A2861" w14:paraId="333C2601" w14:textId="77777777">
        <w:trPr>
          <w:trHeight w:val="254"/>
        </w:trPr>
        <w:tc>
          <w:tcPr>
            <w:tcW w:w="2288" w:type="dxa"/>
            <w:tcBorders>
              <w:top w:val="single" w:sz="6" w:space="0" w:color="CCCCCC"/>
              <w:left w:val="single" w:sz="6" w:space="0" w:color="000000"/>
              <w:bottom w:val="single" w:sz="6" w:space="0" w:color="CCCCCC"/>
              <w:right w:val="single" w:sz="6" w:space="0" w:color="CCCCCC"/>
            </w:tcBorders>
            <w:shd w:val="clear" w:color="auto" w:fill="auto"/>
            <w:tcMar>
              <w:top w:w="40" w:type="dxa"/>
              <w:left w:w="40" w:type="dxa"/>
              <w:bottom w:w="40" w:type="dxa"/>
              <w:right w:w="40" w:type="dxa"/>
            </w:tcMar>
            <w:vAlign w:val="bottom"/>
          </w:tcPr>
          <w:p w14:paraId="79A7EE1C" w14:textId="77777777" w:rsidR="007A2861" w:rsidRDefault="007A2861" w:rsidP="007A2861">
            <w:pPr>
              <w:widowControl w:val="0"/>
              <w:spacing w:after="0" w:line="276" w:lineRule="auto"/>
              <w:rPr>
                <w:rFonts w:ascii="Times New Roman" w:eastAsia="Times New Roman" w:hAnsi="Times New Roman" w:cs="Times New Roman"/>
                <w:sz w:val="20"/>
                <w:szCs w:val="20"/>
              </w:rPr>
            </w:pPr>
          </w:p>
        </w:tc>
        <w:tc>
          <w:tcPr>
            <w:tcW w:w="2256"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3A669EDC" w14:textId="77777777" w:rsidR="007A2861" w:rsidRDefault="007A2861" w:rsidP="007A2861">
            <w:pPr>
              <w:widowControl w:val="0"/>
              <w:spacing w:after="0" w:line="276" w:lineRule="auto"/>
              <w:rPr>
                <w:rFonts w:ascii="Times New Roman" w:eastAsia="Times New Roman" w:hAnsi="Times New Roman" w:cs="Times New Roman"/>
                <w:sz w:val="20"/>
                <w:szCs w:val="20"/>
              </w:rPr>
            </w:pPr>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0DE92CF9" w14:textId="77777777" w:rsidR="007A2861" w:rsidRDefault="007A2861" w:rsidP="007A2861">
            <w:pPr>
              <w:widowControl w:val="0"/>
              <w:spacing w:after="0" w:line="276" w:lineRule="auto"/>
              <w:rPr>
                <w:rFonts w:ascii="Times New Roman" w:eastAsia="Times New Roman" w:hAnsi="Times New Roman" w:cs="Times New Roman"/>
                <w:sz w:val="20"/>
                <w:szCs w:val="20"/>
              </w:rPr>
            </w:pPr>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456F1822" w14:textId="77777777" w:rsidR="007A2861" w:rsidRDefault="007A2861" w:rsidP="007A2861">
            <w:pPr>
              <w:widowControl w:val="0"/>
              <w:spacing w:after="0" w:line="276" w:lineRule="auto"/>
              <w:rPr>
                <w:rFonts w:ascii="Times New Roman" w:eastAsia="Times New Roman" w:hAnsi="Times New Roman" w:cs="Times New Roman"/>
                <w:sz w:val="20"/>
                <w:szCs w:val="20"/>
              </w:rPr>
            </w:pPr>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51FDBBB9" w14:textId="77777777" w:rsidR="007A2861" w:rsidRDefault="007A2861" w:rsidP="007A2861">
            <w:pPr>
              <w:widowControl w:val="0"/>
              <w:spacing w:after="0" w:line="276" w:lineRule="auto"/>
              <w:rPr>
                <w:rFonts w:ascii="Times New Roman" w:eastAsia="Times New Roman" w:hAnsi="Times New Roman" w:cs="Times New Roman"/>
                <w:sz w:val="20"/>
                <w:szCs w:val="20"/>
              </w:rPr>
            </w:pPr>
          </w:p>
        </w:tc>
        <w:tc>
          <w:tcPr>
            <w:tcW w:w="1250" w:type="dxa"/>
            <w:tcBorders>
              <w:top w:val="single" w:sz="6" w:space="0" w:color="CCCCCC"/>
              <w:left w:val="single" w:sz="6" w:space="0" w:color="CCCCCC"/>
              <w:bottom w:val="single" w:sz="6" w:space="0" w:color="CCCCCC"/>
              <w:right w:val="single" w:sz="6" w:space="0" w:color="000000"/>
            </w:tcBorders>
            <w:shd w:val="clear" w:color="auto" w:fill="auto"/>
            <w:tcMar>
              <w:top w:w="40" w:type="dxa"/>
              <w:left w:w="40" w:type="dxa"/>
              <w:bottom w:w="40" w:type="dxa"/>
              <w:right w:w="40" w:type="dxa"/>
            </w:tcMar>
            <w:vAlign w:val="bottom"/>
          </w:tcPr>
          <w:p w14:paraId="0E178D37" w14:textId="77777777" w:rsidR="007A2861" w:rsidRDefault="007A2861" w:rsidP="007A2861">
            <w:pPr>
              <w:widowControl w:val="0"/>
              <w:spacing w:after="0" w:line="276" w:lineRule="auto"/>
              <w:rPr>
                <w:rFonts w:ascii="Times New Roman" w:eastAsia="Times New Roman" w:hAnsi="Times New Roman" w:cs="Times New Roman"/>
                <w:sz w:val="20"/>
                <w:szCs w:val="20"/>
              </w:rPr>
            </w:pPr>
          </w:p>
        </w:tc>
        <w:tc>
          <w:tcPr>
            <w:tcW w:w="1811" w:type="dxa"/>
            <w:tcBorders>
              <w:top w:val="single" w:sz="6" w:space="0" w:color="CCCCCC"/>
              <w:left w:val="single" w:sz="6" w:space="0" w:color="CCCCCC"/>
              <w:bottom w:val="single" w:sz="6" w:space="0" w:color="CCCCCC"/>
              <w:right w:val="single" w:sz="6" w:space="0" w:color="000000"/>
            </w:tcBorders>
            <w:shd w:val="clear" w:color="auto" w:fill="auto"/>
            <w:tcMar>
              <w:top w:w="40" w:type="dxa"/>
              <w:left w:w="40" w:type="dxa"/>
              <w:bottom w:w="40" w:type="dxa"/>
              <w:right w:w="40" w:type="dxa"/>
            </w:tcMar>
            <w:vAlign w:val="bottom"/>
          </w:tcPr>
          <w:p w14:paraId="389124C3" w14:textId="77777777" w:rsidR="007A2861" w:rsidRDefault="007A2861" w:rsidP="007A2861">
            <w:pPr>
              <w:widowControl w:val="0"/>
              <w:spacing w:after="0" w:line="276" w:lineRule="auto"/>
              <w:rPr>
                <w:rFonts w:ascii="Times New Roman" w:eastAsia="Times New Roman" w:hAnsi="Times New Roman" w:cs="Times New Roman"/>
                <w:sz w:val="20"/>
                <w:szCs w:val="20"/>
              </w:rPr>
            </w:pPr>
          </w:p>
        </w:tc>
      </w:tr>
      <w:tr w:rsidR="007A2861" w14:paraId="27EE7D25" w14:textId="77777777" w:rsidTr="004F64DA">
        <w:trPr>
          <w:trHeight w:val="254"/>
        </w:trPr>
        <w:tc>
          <w:tcPr>
            <w:tcW w:w="2288" w:type="dxa"/>
            <w:tcBorders>
              <w:top w:val="single" w:sz="6" w:space="0" w:color="CCCCCC"/>
              <w:left w:val="single" w:sz="6" w:space="0" w:color="000000"/>
              <w:bottom w:val="single" w:sz="24" w:space="0" w:color="000000"/>
              <w:right w:val="single" w:sz="6" w:space="0" w:color="CCCCCC"/>
            </w:tcBorders>
            <w:shd w:val="clear" w:color="auto" w:fill="auto"/>
            <w:tcMar>
              <w:top w:w="40" w:type="dxa"/>
              <w:left w:w="40" w:type="dxa"/>
              <w:bottom w:w="40" w:type="dxa"/>
              <w:right w:w="40" w:type="dxa"/>
            </w:tcMar>
            <w:vAlign w:val="bottom"/>
          </w:tcPr>
          <w:p w14:paraId="10BBD3C0" w14:textId="77777777" w:rsidR="007A2861" w:rsidRDefault="007A2861" w:rsidP="007A2861">
            <w:pPr>
              <w:widowControl w:val="0"/>
              <w:spacing w:after="0" w:line="276" w:lineRule="auto"/>
              <w:rPr>
                <w:rFonts w:ascii="Times New Roman" w:eastAsia="Times New Roman" w:hAnsi="Times New Roman" w:cs="Times New Roman"/>
                <w:sz w:val="20"/>
                <w:szCs w:val="20"/>
              </w:rPr>
            </w:pPr>
          </w:p>
        </w:tc>
        <w:tc>
          <w:tcPr>
            <w:tcW w:w="2256" w:type="dxa"/>
            <w:tcBorders>
              <w:top w:val="single" w:sz="6" w:space="0" w:color="CCCCCC"/>
              <w:left w:val="single" w:sz="6" w:space="0" w:color="CCCCCC"/>
              <w:bottom w:val="single" w:sz="24" w:space="0" w:color="000000"/>
              <w:right w:val="single" w:sz="6" w:space="0" w:color="CCCCCC"/>
            </w:tcBorders>
            <w:shd w:val="clear" w:color="auto" w:fill="auto"/>
            <w:tcMar>
              <w:top w:w="40" w:type="dxa"/>
              <w:left w:w="40" w:type="dxa"/>
              <w:bottom w:w="40" w:type="dxa"/>
              <w:right w:w="40" w:type="dxa"/>
            </w:tcMar>
            <w:vAlign w:val="bottom"/>
          </w:tcPr>
          <w:p w14:paraId="10B7373B" w14:textId="0B65DC45" w:rsidR="007A2861" w:rsidRDefault="007A2861" w:rsidP="007A2861">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Total FTE%</w:t>
            </w:r>
          </w:p>
        </w:tc>
        <w:tc>
          <w:tcPr>
            <w:tcW w:w="1172" w:type="dxa"/>
            <w:tcBorders>
              <w:top w:val="single" w:sz="6" w:space="0" w:color="CCCCCC"/>
              <w:left w:val="single" w:sz="6" w:space="0" w:color="CCCCCC"/>
              <w:bottom w:val="single" w:sz="24" w:space="0" w:color="000000"/>
              <w:right w:val="single" w:sz="6" w:space="0" w:color="CCCCCC"/>
            </w:tcBorders>
            <w:shd w:val="clear" w:color="auto" w:fill="auto"/>
            <w:tcMar>
              <w:top w:w="40" w:type="dxa"/>
              <w:left w:w="40" w:type="dxa"/>
              <w:bottom w:w="40" w:type="dxa"/>
              <w:right w:w="40" w:type="dxa"/>
            </w:tcMar>
            <w:vAlign w:val="bottom"/>
          </w:tcPr>
          <w:p w14:paraId="5FCE9B0A" w14:textId="4C506A84" w:rsidR="007A2861" w:rsidRDefault="007A2861" w:rsidP="007A2861">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2</w:t>
            </w:r>
            <w:r>
              <w:rPr>
                <w:rFonts w:ascii="Times New Roman" w:eastAsia="Times New Roman" w:hAnsi="Times New Roman" w:cs="Times New Roman"/>
                <w:sz w:val="20"/>
                <w:szCs w:val="20"/>
              </w:rPr>
              <w:t>00%</w:t>
            </w:r>
          </w:p>
        </w:tc>
        <w:tc>
          <w:tcPr>
            <w:tcW w:w="1172" w:type="dxa"/>
            <w:tcBorders>
              <w:top w:val="single" w:sz="6" w:space="0" w:color="CCCCCC"/>
              <w:left w:val="single" w:sz="6" w:space="0" w:color="CCCCCC"/>
              <w:bottom w:val="single" w:sz="24" w:space="0" w:color="000000"/>
              <w:right w:val="single" w:sz="6" w:space="0" w:color="CCCCCC"/>
            </w:tcBorders>
            <w:shd w:val="clear" w:color="auto" w:fill="auto"/>
            <w:tcMar>
              <w:top w:w="40" w:type="dxa"/>
              <w:left w:w="40" w:type="dxa"/>
              <w:bottom w:w="40" w:type="dxa"/>
              <w:right w:w="40" w:type="dxa"/>
            </w:tcMar>
            <w:vAlign w:val="bottom"/>
          </w:tcPr>
          <w:p w14:paraId="141EA8D9" w14:textId="77777777" w:rsidR="007A2861" w:rsidRDefault="007A2861" w:rsidP="007A2861">
            <w:pPr>
              <w:widowControl w:val="0"/>
              <w:spacing w:after="0" w:line="276" w:lineRule="auto"/>
              <w:rPr>
                <w:rFonts w:ascii="Times New Roman" w:eastAsia="Times New Roman" w:hAnsi="Times New Roman" w:cs="Times New Roman"/>
                <w:sz w:val="20"/>
                <w:szCs w:val="20"/>
              </w:rPr>
            </w:pPr>
          </w:p>
        </w:tc>
        <w:tc>
          <w:tcPr>
            <w:tcW w:w="1172" w:type="dxa"/>
            <w:tcBorders>
              <w:top w:val="single" w:sz="6" w:space="0" w:color="CCCCCC"/>
              <w:left w:val="single" w:sz="6" w:space="0" w:color="CCCCCC"/>
              <w:bottom w:val="single" w:sz="24" w:space="0" w:color="000000"/>
              <w:right w:val="single" w:sz="6" w:space="0" w:color="CCCCCC"/>
            </w:tcBorders>
            <w:shd w:val="clear" w:color="auto" w:fill="auto"/>
            <w:tcMar>
              <w:top w:w="40" w:type="dxa"/>
              <w:left w:w="40" w:type="dxa"/>
              <w:bottom w:w="40" w:type="dxa"/>
              <w:right w:w="40" w:type="dxa"/>
            </w:tcMar>
            <w:vAlign w:val="bottom"/>
          </w:tcPr>
          <w:p w14:paraId="77405AFB" w14:textId="2570EC24" w:rsidR="007A2861" w:rsidRDefault="007A2861" w:rsidP="007A2861">
            <w:pPr>
              <w:widowControl w:val="0"/>
              <w:spacing w:after="0" w:line="276" w:lineRule="auto"/>
              <w:rPr>
                <w:rFonts w:ascii="Times New Roman" w:eastAsia="Times New Roman" w:hAnsi="Times New Roman" w:cs="Times New Roman"/>
                <w:sz w:val="20"/>
                <w:szCs w:val="20"/>
              </w:rPr>
            </w:pPr>
          </w:p>
        </w:tc>
        <w:tc>
          <w:tcPr>
            <w:tcW w:w="1250" w:type="dxa"/>
            <w:tcBorders>
              <w:top w:val="single" w:sz="6" w:space="0" w:color="CCCCCC"/>
              <w:left w:val="single" w:sz="6" w:space="0" w:color="CCCCCC"/>
              <w:bottom w:val="single" w:sz="24" w:space="0" w:color="000000"/>
              <w:right w:val="single" w:sz="6" w:space="0" w:color="000000"/>
            </w:tcBorders>
            <w:shd w:val="clear" w:color="auto" w:fill="auto"/>
            <w:tcMar>
              <w:top w:w="40" w:type="dxa"/>
              <w:left w:w="40" w:type="dxa"/>
              <w:bottom w:w="40" w:type="dxa"/>
              <w:right w:w="40" w:type="dxa"/>
            </w:tcMar>
            <w:vAlign w:val="bottom"/>
          </w:tcPr>
          <w:p w14:paraId="7AEF3A54" w14:textId="77777777" w:rsidR="007A2861" w:rsidRDefault="007A2861" w:rsidP="007A2861">
            <w:pPr>
              <w:widowControl w:val="0"/>
              <w:spacing w:after="0" w:line="276" w:lineRule="auto"/>
              <w:rPr>
                <w:rFonts w:ascii="Times New Roman" w:eastAsia="Times New Roman" w:hAnsi="Times New Roman" w:cs="Times New Roman"/>
                <w:sz w:val="20"/>
                <w:szCs w:val="20"/>
              </w:rPr>
            </w:pPr>
          </w:p>
        </w:tc>
        <w:tc>
          <w:tcPr>
            <w:tcW w:w="1811" w:type="dxa"/>
            <w:tcBorders>
              <w:top w:val="single" w:sz="6" w:space="0" w:color="CCCCCC"/>
              <w:left w:val="single" w:sz="6" w:space="0" w:color="CCCCCC"/>
              <w:bottom w:val="single" w:sz="24" w:space="0" w:color="000000"/>
              <w:right w:val="single" w:sz="6" w:space="0" w:color="000000"/>
            </w:tcBorders>
            <w:shd w:val="clear" w:color="auto" w:fill="auto"/>
            <w:tcMar>
              <w:top w:w="40" w:type="dxa"/>
              <w:left w:w="40" w:type="dxa"/>
              <w:bottom w:w="40" w:type="dxa"/>
              <w:right w:w="40" w:type="dxa"/>
            </w:tcMar>
            <w:vAlign w:val="bottom"/>
          </w:tcPr>
          <w:p w14:paraId="469D9F21" w14:textId="77777777" w:rsidR="007A2861" w:rsidRDefault="007A2861" w:rsidP="007A2861">
            <w:pPr>
              <w:widowControl w:val="0"/>
              <w:spacing w:after="0" w:line="276" w:lineRule="auto"/>
              <w:rPr>
                <w:rFonts w:ascii="Times New Roman" w:eastAsia="Times New Roman" w:hAnsi="Times New Roman" w:cs="Times New Roman"/>
                <w:sz w:val="20"/>
                <w:szCs w:val="20"/>
              </w:rPr>
            </w:pPr>
          </w:p>
        </w:tc>
      </w:tr>
      <w:tr w:rsidR="004F64DA" w14:paraId="20FEA075" w14:textId="77777777" w:rsidTr="004F64DA">
        <w:trPr>
          <w:trHeight w:val="254"/>
        </w:trPr>
        <w:tc>
          <w:tcPr>
            <w:tcW w:w="5716" w:type="dxa"/>
            <w:gridSpan w:val="3"/>
            <w:tcBorders>
              <w:top w:val="single" w:sz="24" w:space="0" w:color="000000"/>
              <w:left w:val="single" w:sz="6" w:space="0" w:color="000000"/>
              <w:bottom w:val="single" w:sz="24" w:space="0" w:color="000000"/>
              <w:right w:val="single" w:sz="6" w:space="0" w:color="CCCCCC"/>
            </w:tcBorders>
            <w:shd w:val="clear" w:color="auto" w:fill="auto"/>
            <w:tcMar>
              <w:top w:w="40" w:type="dxa"/>
              <w:left w:w="40" w:type="dxa"/>
              <w:bottom w:w="40" w:type="dxa"/>
              <w:right w:w="40" w:type="dxa"/>
            </w:tcMar>
            <w:vAlign w:val="bottom"/>
          </w:tcPr>
          <w:p w14:paraId="7F7B7DC1" w14:textId="7C04AFDF" w:rsidR="004F64DA" w:rsidRDefault="004F64DA" w:rsidP="007A2861">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b/>
                <w:sz w:val="20"/>
                <w:szCs w:val="20"/>
              </w:rPr>
              <w:t xml:space="preserve">Total Salaries/Wages/Fringe Benefits </w:t>
            </w:r>
            <w:r>
              <w:rPr>
                <w:rFonts w:ascii="Times New Roman" w:eastAsia="Times New Roman" w:hAnsi="Times New Roman" w:cs="Times New Roman"/>
                <w:b/>
                <w:sz w:val="20"/>
                <w:szCs w:val="20"/>
              </w:rPr>
              <w:t>Florida</w:t>
            </w:r>
            <w:r>
              <w:rPr>
                <w:rFonts w:ascii="Times New Roman" w:eastAsia="Times New Roman" w:hAnsi="Times New Roman" w:cs="Times New Roman"/>
                <w:b/>
                <w:sz w:val="20"/>
                <w:szCs w:val="20"/>
              </w:rPr>
              <w:t>:</w:t>
            </w:r>
          </w:p>
        </w:tc>
        <w:tc>
          <w:tcPr>
            <w:tcW w:w="1172" w:type="dxa"/>
            <w:tcBorders>
              <w:top w:val="single" w:sz="24" w:space="0" w:color="000000"/>
              <w:left w:val="single" w:sz="6" w:space="0" w:color="CCCCCC"/>
              <w:bottom w:val="single" w:sz="24" w:space="0" w:color="000000"/>
              <w:right w:val="single" w:sz="6" w:space="0" w:color="CCCCCC"/>
            </w:tcBorders>
            <w:shd w:val="clear" w:color="auto" w:fill="auto"/>
            <w:tcMar>
              <w:top w:w="40" w:type="dxa"/>
              <w:left w:w="40" w:type="dxa"/>
              <w:bottom w:w="40" w:type="dxa"/>
              <w:right w:w="40" w:type="dxa"/>
            </w:tcMar>
            <w:vAlign w:val="bottom"/>
          </w:tcPr>
          <w:p w14:paraId="3F945C82" w14:textId="430F0787" w:rsidR="004F64DA" w:rsidRDefault="004F64DA" w:rsidP="007A2861">
            <w:pPr>
              <w:widowControl w:val="0"/>
              <w:spacing w:after="0" w:line="276" w:lineRule="auto"/>
              <w:rPr>
                <w:rFonts w:ascii="Times New Roman" w:eastAsia="Times New Roman" w:hAnsi="Times New Roman" w:cs="Times New Roman"/>
                <w:sz w:val="20"/>
                <w:szCs w:val="20"/>
              </w:rPr>
            </w:pPr>
          </w:p>
        </w:tc>
        <w:tc>
          <w:tcPr>
            <w:tcW w:w="1172" w:type="dxa"/>
            <w:tcBorders>
              <w:top w:val="single" w:sz="24" w:space="0" w:color="000000"/>
              <w:left w:val="single" w:sz="6" w:space="0" w:color="CCCCCC"/>
              <w:bottom w:val="single" w:sz="24" w:space="0" w:color="000000"/>
              <w:right w:val="single" w:sz="6" w:space="0" w:color="CCCCCC"/>
            </w:tcBorders>
            <w:shd w:val="clear" w:color="auto" w:fill="auto"/>
            <w:tcMar>
              <w:top w:w="40" w:type="dxa"/>
              <w:left w:w="40" w:type="dxa"/>
              <w:bottom w:w="40" w:type="dxa"/>
              <w:right w:w="40" w:type="dxa"/>
            </w:tcMar>
            <w:vAlign w:val="bottom"/>
          </w:tcPr>
          <w:p w14:paraId="39ADC9C2" w14:textId="432F5545" w:rsidR="004F64DA" w:rsidRDefault="004F64DA" w:rsidP="007A2861">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b/>
                <w:sz w:val="20"/>
                <w:szCs w:val="20"/>
              </w:rPr>
              <w:t>$</w:t>
            </w:r>
            <w:r>
              <w:rPr>
                <w:rFonts w:ascii="Times New Roman" w:eastAsia="Times New Roman" w:hAnsi="Times New Roman" w:cs="Times New Roman"/>
                <w:b/>
                <w:sz w:val="20"/>
                <w:szCs w:val="20"/>
              </w:rPr>
              <w:t>127,500</w:t>
            </w:r>
          </w:p>
        </w:tc>
        <w:tc>
          <w:tcPr>
            <w:tcW w:w="1250" w:type="dxa"/>
            <w:tcBorders>
              <w:top w:val="single" w:sz="24" w:space="0" w:color="000000"/>
              <w:left w:val="single" w:sz="6" w:space="0" w:color="CCCCCC"/>
              <w:bottom w:val="single" w:sz="24" w:space="0" w:color="000000"/>
              <w:right w:val="single" w:sz="6" w:space="0" w:color="000000"/>
            </w:tcBorders>
            <w:shd w:val="clear" w:color="auto" w:fill="auto"/>
            <w:tcMar>
              <w:top w:w="40" w:type="dxa"/>
              <w:left w:w="40" w:type="dxa"/>
              <w:bottom w:w="40" w:type="dxa"/>
              <w:right w:w="40" w:type="dxa"/>
            </w:tcMar>
            <w:vAlign w:val="bottom"/>
          </w:tcPr>
          <w:p w14:paraId="5B21EBD8" w14:textId="644B97E5" w:rsidR="004F64DA" w:rsidRDefault="004F64DA" w:rsidP="007A2861">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b/>
                <w:sz w:val="20"/>
                <w:szCs w:val="20"/>
              </w:rPr>
              <w:t>$21,000</w:t>
            </w:r>
          </w:p>
        </w:tc>
        <w:tc>
          <w:tcPr>
            <w:tcW w:w="1811" w:type="dxa"/>
            <w:tcBorders>
              <w:top w:val="single" w:sz="24" w:space="0" w:color="000000"/>
              <w:left w:val="single" w:sz="6" w:space="0" w:color="CCCCCC"/>
              <w:bottom w:val="single" w:sz="24" w:space="0" w:color="000000"/>
              <w:right w:val="single" w:sz="6" w:space="0" w:color="000000"/>
            </w:tcBorders>
            <w:shd w:val="clear" w:color="auto" w:fill="auto"/>
            <w:tcMar>
              <w:top w:w="40" w:type="dxa"/>
              <w:left w:w="40" w:type="dxa"/>
              <w:bottom w:w="40" w:type="dxa"/>
              <w:right w:w="40" w:type="dxa"/>
            </w:tcMar>
            <w:vAlign w:val="bottom"/>
          </w:tcPr>
          <w:p w14:paraId="3F61AB8A" w14:textId="3130FD82" w:rsidR="004F64DA" w:rsidRPr="007A2861" w:rsidRDefault="004F64DA" w:rsidP="007A2861">
            <w:pPr>
              <w:widowControl w:val="0"/>
              <w:spacing w:after="0" w:line="276" w:lineRule="auto"/>
              <w:rPr>
                <w:rFonts w:ascii="Times New Roman" w:eastAsia="Times New Roman" w:hAnsi="Times New Roman" w:cs="Times New Roman"/>
                <w:b/>
                <w:bCs/>
                <w:sz w:val="20"/>
                <w:szCs w:val="20"/>
              </w:rPr>
            </w:pPr>
            <w:r w:rsidRPr="007A2861">
              <w:rPr>
                <w:rFonts w:ascii="Times New Roman" w:eastAsia="Times New Roman" w:hAnsi="Times New Roman" w:cs="Times New Roman"/>
                <w:b/>
                <w:bCs/>
                <w:sz w:val="20"/>
                <w:szCs w:val="20"/>
              </w:rPr>
              <w:t>$148,500</w:t>
            </w:r>
          </w:p>
        </w:tc>
      </w:tr>
      <w:tr w:rsidR="004F64DA" w14:paraId="0D676788" w14:textId="77777777" w:rsidTr="004F64DA">
        <w:trPr>
          <w:trHeight w:val="254"/>
        </w:trPr>
        <w:tc>
          <w:tcPr>
            <w:tcW w:w="2288" w:type="dxa"/>
            <w:tcBorders>
              <w:top w:val="single" w:sz="24" w:space="0" w:color="000000"/>
              <w:left w:val="single" w:sz="6" w:space="0" w:color="000000"/>
              <w:bottom w:val="single" w:sz="6" w:space="0" w:color="CCCCCC"/>
              <w:right w:val="single" w:sz="6" w:space="0" w:color="CCCCCC"/>
            </w:tcBorders>
            <w:shd w:val="clear" w:color="auto" w:fill="auto"/>
            <w:tcMar>
              <w:top w:w="40" w:type="dxa"/>
              <w:left w:w="40" w:type="dxa"/>
              <w:bottom w:w="40" w:type="dxa"/>
              <w:right w:w="40" w:type="dxa"/>
            </w:tcMar>
            <w:vAlign w:val="bottom"/>
          </w:tcPr>
          <w:p w14:paraId="65593080" w14:textId="0565E7E1" w:rsidR="004F64DA" w:rsidRDefault="004F64DA" w:rsidP="004F64DA">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b/>
                <w:sz w:val="20"/>
                <w:szCs w:val="20"/>
              </w:rPr>
              <w:t>PERSONNEL</w:t>
            </w:r>
          </w:p>
        </w:tc>
        <w:tc>
          <w:tcPr>
            <w:tcW w:w="2256" w:type="dxa"/>
            <w:tcBorders>
              <w:top w:val="single" w:sz="24" w:space="0" w:color="000000"/>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29A6872D" w14:textId="2F9816B5" w:rsidR="004F64DA" w:rsidRDefault="004F64DA" w:rsidP="004F64DA">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b/>
                <w:sz w:val="20"/>
                <w:szCs w:val="20"/>
              </w:rPr>
              <w:t>TITLE</w:t>
            </w:r>
          </w:p>
        </w:tc>
        <w:tc>
          <w:tcPr>
            <w:tcW w:w="1172" w:type="dxa"/>
            <w:tcBorders>
              <w:top w:val="single" w:sz="24" w:space="0" w:color="000000"/>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749C99AB" w14:textId="7571F47A" w:rsidR="004F64DA" w:rsidRDefault="004F64DA" w:rsidP="004F64DA">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b/>
                <w:sz w:val="20"/>
                <w:szCs w:val="20"/>
              </w:rPr>
              <w:t>EFFORT</w:t>
            </w:r>
          </w:p>
        </w:tc>
        <w:tc>
          <w:tcPr>
            <w:tcW w:w="1172" w:type="dxa"/>
            <w:tcBorders>
              <w:top w:val="single" w:sz="24" w:space="0" w:color="000000"/>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36C02A89" w14:textId="7E269E49" w:rsidR="004F64DA" w:rsidRDefault="004F64DA" w:rsidP="004F64DA">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b/>
                <w:sz w:val="20"/>
                <w:szCs w:val="20"/>
              </w:rPr>
              <w:t xml:space="preserve"> BASE SALARY</w:t>
            </w:r>
          </w:p>
        </w:tc>
        <w:tc>
          <w:tcPr>
            <w:tcW w:w="1172" w:type="dxa"/>
            <w:tcBorders>
              <w:top w:val="single" w:sz="24" w:space="0" w:color="000000"/>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052C9587" w14:textId="6FE8FABE" w:rsidR="004F64DA" w:rsidRDefault="004F64DA" w:rsidP="004F64DA">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b/>
                <w:sz w:val="20"/>
                <w:szCs w:val="20"/>
              </w:rPr>
              <w:t>PROJECT SALARY</w:t>
            </w:r>
          </w:p>
        </w:tc>
        <w:tc>
          <w:tcPr>
            <w:tcW w:w="1250" w:type="dxa"/>
            <w:tcBorders>
              <w:top w:val="single" w:sz="24" w:space="0" w:color="000000"/>
              <w:left w:val="single" w:sz="6" w:space="0" w:color="CCCCCC"/>
              <w:bottom w:val="single" w:sz="6" w:space="0" w:color="CCCCCC"/>
              <w:right w:val="single" w:sz="6" w:space="0" w:color="000000"/>
            </w:tcBorders>
            <w:shd w:val="clear" w:color="auto" w:fill="auto"/>
            <w:tcMar>
              <w:top w:w="40" w:type="dxa"/>
              <w:left w:w="40" w:type="dxa"/>
              <w:bottom w:w="40" w:type="dxa"/>
              <w:right w:w="40" w:type="dxa"/>
            </w:tcMar>
            <w:vAlign w:val="bottom"/>
          </w:tcPr>
          <w:p w14:paraId="1A7101A9" w14:textId="05FF5D5F" w:rsidR="004F64DA" w:rsidRDefault="004F64DA" w:rsidP="004F64DA">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b/>
                <w:sz w:val="20"/>
                <w:szCs w:val="20"/>
              </w:rPr>
              <w:t>FRINGE BENEFITS**</w:t>
            </w:r>
          </w:p>
        </w:tc>
        <w:tc>
          <w:tcPr>
            <w:tcW w:w="1811" w:type="dxa"/>
            <w:tcBorders>
              <w:top w:val="single" w:sz="24" w:space="0" w:color="000000"/>
              <w:left w:val="single" w:sz="6" w:space="0" w:color="CCCCCC"/>
              <w:bottom w:val="single" w:sz="6" w:space="0" w:color="CCCCCC"/>
              <w:right w:val="single" w:sz="6" w:space="0" w:color="000000"/>
            </w:tcBorders>
            <w:shd w:val="clear" w:color="auto" w:fill="auto"/>
            <w:tcMar>
              <w:top w:w="40" w:type="dxa"/>
              <w:left w:w="40" w:type="dxa"/>
              <w:bottom w:w="40" w:type="dxa"/>
              <w:right w:w="40" w:type="dxa"/>
            </w:tcMar>
            <w:vAlign w:val="bottom"/>
          </w:tcPr>
          <w:p w14:paraId="7C596AE9" w14:textId="1145CE9D" w:rsidR="004F64DA" w:rsidRDefault="004F64DA" w:rsidP="004F64DA">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b/>
                <w:sz w:val="20"/>
                <w:szCs w:val="20"/>
              </w:rPr>
              <w:t>TOTAL</w:t>
            </w:r>
          </w:p>
        </w:tc>
      </w:tr>
      <w:tr w:rsidR="004F64DA" w14:paraId="4E92FF91" w14:textId="77777777">
        <w:trPr>
          <w:trHeight w:val="254"/>
        </w:trPr>
        <w:tc>
          <w:tcPr>
            <w:tcW w:w="2288" w:type="dxa"/>
            <w:tcBorders>
              <w:top w:val="single" w:sz="6" w:space="0" w:color="CCCCCC"/>
              <w:left w:val="single" w:sz="6" w:space="0" w:color="000000"/>
              <w:bottom w:val="single" w:sz="6" w:space="0" w:color="CCCCCC"/>
              <w:right w:val="single" w:sz="6" w:space="0" w:color="CCCCCC"/>
            </w:tcBorders>
            <w:shd w:val="clear" w:color="auto" w:fill="auto"/>
            <w:tcMar>
              <w:top w:w="40" w:type="dxa"/>
              <w:left w:w="40" w:type="dxa"/>
              <w:bottom w:w="40" w:type="dxa"/>
              <w:right w:w="40" w:type="dxa"/>
            </w:tcMar>
            <w:vAlign w:val="bottom"/>
          </w:tcPr>
          <w:p w14:paraId="486A9924" w14:textId="3FD7A0EA" w:rsidR="004F64DA" w:rsidRDefault="004F64DA" w:rsidP="004F64DA">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TBN</w:t>
            </w:r>
          </w:p>
        </w:tc>
        <w:tc>
          <w:tcPr>
            <w:tcW w:w="2256"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3C81D08C" w14:textId="339EECF8" w:rsidR="004F64DA" w:rsidRDefault="004F64DA" w:rsidP="004F64DA">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Program District Manager </w:t>
            </w:r>
            <w:r w:rsidR="00F863DC">
              <w:rPr>
                <w:rFonts w:ascii="Times New Roman" w:eastAsia="Times New Roman" w:hAnsi="Times New Roman" w:cs="Times New Roman"/>
                <w:sz w:val="20"/>
                <w:szCs w:val="20"/>
              </w:rPr>
              <w:t>Alaska</w:t>
            </w:r>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5B2A55DC" w14:textId="4770B304" w:rsidR="004F64DA" w:rsidRDefault="004F64DA" w:rsidP="004F64DA">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022CD24F" w14:textId="49907AAB" w:rsidR="004F64DA" w:rsidRDefault="004F64DA" w:rsidP="004F64DA">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$55,000</w:t>
            </w:r>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0C8CDE12" w14:textId="46BEC045" w:rsidR="004F64DA" w:rsidRDefault="004F64DA" w:rsidP="004F64DA">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$55,000</w:t>
            </w:r>
          </w:p>
        </w:tc>
        <w:tc>
          <w:tcPr>
            <w:tcW w:w="1250" w:type="dxa"/>
            <w:tcBorders>
              <w:top w:val="single" w:sz="6" w:space="0" w:color="CCCCCC"/>
              <w:left w:val="single" w:sz="6" w:space="0" w:color="CCCCCC"/>
              <w:bottom w:val="single" w:sz="6" w:space="0" w:color="CCCCCC"/>
              <w:right w:val="single" w:sz="6" w:space="0" w:color="000000"/>
            </w:tcBorders>
            <w:shd w:val="clear" w:color="auto" w:fill="auto"/>
            <w:tcMar>
              <w:top w:w="40" w:type="dxa"/>
              <w:left w:w="40" w:type="dxa"/>
              <w:bottom w:w="40" w:type="dxa"/>
              <w:right w:w="40" w:type="dxa"/>
            </w:tcMar>
            <w:vAlign w:val="bottom"/>
          </w:tcPr>
          <w:p w14:paraId="133002F4" w14:textId="1EE30237" w:rsidR="004F64DA" w:rsidRDefault="004F64DA" w:rsidP="004F64DA">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$11,000</w:t>
            </w:r>
          </w:p>
        </w:tc>
        <w:tc>
          <w:tcPr>
            <w:tcW w:w="1811" w:type="dxa"/>
            <w:tcBorders>
              <w:top w:val="single" w:sz="6" w:space="0" w:color="CCCCCC"/>
              <w:left w:val="single" w:sz="6" w:space="0" w:color="CCCCCC"/>
              <w:bottom w:val="single" w:sz="6" w:space="0" w:color="CCCCCC"/>
              <w:right w:val="single" w:sz="6" w:space="0" w:color="000000"/>
            </w:tcBorders>
            <w:shd w:val="clear" w:color="auto" w:fill="auto"/>
            <w:tcMar>
              <w:top w:w="40" w:type="dxa"/>
              <w:left w:w="40" w:type="dxa"/>
              <w:bottom w:w="40" w:type="dxa"/>
              <w:right w:w="40" w:type="dxa"/>
            </w:tcMar>
            <w:vAlign w:val="bottom"/>
          </w:tcPr>
          <w:p w14:paraId="33EE0DC5" w14:textId="05D8C815" w:rsidR="004F64DA" w:rsidRDefault="004F64DA" w:rsidP="004F64DA">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$66,000</w:t>
            </w:r>
          </w:p>
        </w:tc>
      </w:tr>
      <w:tr w:rsidR="004F64DA" w14:paraId="514CAB44" w14:textId="77777777">
        <w:trPr>
          <w:trHeight w:val="254"/>
        </w:trPr>
        <w:tc>
          <w:tcPr>
            <w:tcW w:w="2288" w:type="dxa"/>
            <w:tcBorders>
              <w:top w:val="single" w:sz="6" w:space="0" w:color="CCCCCC"/>
              <w:left w:val="single" w:sz="6" w:space="0" w:color="000000"/>
              <w:bottom w:val="single" w:sz="6" w:space="0" w:color="CCCCCC"/>
              <w:right w:val="single" w:sz="6" w:space="0" w:color="CCCCCC"/>
            </w:tcBorders>
            <w:shd w:val="clear" w:color="auto" w:fill="auto"/>
            <w:tcMar>
              <w:top w:w="40" w:type="dxa"/>
              <w:left w:w="40" w:type="dxa"/>
              <w:bottom w:w="40" w:type="dxa"/>
              <w:right w:w="40" w:type="dxa"/>
            </w:tcMar>
            <w:vAlign w:val="bottom"/>
          </w:tcPr>
          <w:p w14:paraId="4B5831BD" w14:textId="688087C5" w:rsidR="004F64DA" w:rsidRDefault="004F64DA" w:rsidP="004F64DA">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TBN</w:t>
            </w:r>
          </w:p>
        </w:tc>
        <w:tc>
          <w:tcPr>
            <w:tcW w:w="2256"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11790EA2" w14:textId="33AE34D6" w:rsidR="004F64DA" w:rsidRDefault="004F64DA" w:rsidP="004F64DA">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Outreach Coordinator </w:t>
            </w:r>
            <w:r w:rsidR="00F863DC">
              <w:rPr>
                <w:rFonts w:ascii="Times New Roman" w:eastAsia="Times New Roman" w:hAnsi="Times New Roman" w:cs="Times New Roman"/>
                <w:sz w:val="20"/>
                <w:szCs w:val="20"/>
              </w:rPr>
              <w:t>Alaska</w:t>
            </w:r>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6C3310B3" w14:textId="72AAAA57" w:rsidR="004F64DA" w:rsidRDefault="004F64DA" w:rsidP="004F64DA">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7E14978A" w14:textId="1855BB2D" w:rsidR="004F64DA" w:rsidRDefault="004F64DA" w:rsidP="004F64DA">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$50,000</w:t>
            </w:r>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7706745A" w14:textId="2BFA72A8" w:rsidR="004F64DA" w:rsidRDefault="004F64DA" w:rsidP="004F64DA">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$50,000</w:t>
            </w:r>
          </w:p>
        </w:tc>
        <w:tc>
          <w:tcPr>
            <w:tcW w:w="1250" w:type="dxa"/>
            <w:tcBorders>
              <w:top w:val="single" w:sz="6" w:space="0" w:color="CCCCCC"/>
              <w:left w:val="single" w:sz="6" w:space="0" w:color="CCCCCC"/>
              <w:bottom w:val="single" w:sz="6" w:space="0" w:color="CCCCCC"/>
              <w:right w:val="single" w:sz="6" w:space="0" w:color="000000"/>
            </w:tcBorders>
            <w:shd w:val="clear" w:color="auto" w:fill="auto"/>
            <w:tcMar>
              <w:top w:w="40" w:type="dxa"/>
              <w:left w:w="40" w:type="dxa"/>
              <w:bottom w:w="40" w:type="dxa"/>
              <w:right w:w="40" w:type="dxa"/>
            </w:tcMar>
            <w:vAlign w:val="bottom"/>
          </w:tcPr>
          <w:p w14:paraId="4DAA9E33" w14:textId="420D718B" w:rsidR="004F64DA" w:rsidRDefault="004F64DA" w:rsidP="004F64DA">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$10,000</w:t>
            </w:r>
          </w:p>
        </w:tc>
        <w:tc>
          <w:tcPr>
            <w:tcW w:w="1811" w:type="dxa"/>
            <w:tcBorders>
              <w:top w:val="single" w:sz="6" w:space="0" w:color="CCCCCC"/>
              <w:left w:val="single" w:sz="6" w:space="0" w:color="CCCCCC"/>
              <w:bottom w:val="single" w:sz="6" w:space="0" w:color="CCCCCC"/>
              <w:right w:val="single" w:sz="6" w:space="0" w:color="000000"/>
            </w:tcBorders>
            <w:shd w:val="clear" w:color="auto" w:fill="auto"/>
            <w:tcMar>
              <w:top w:w="40" w:type="dxa"/>
              <w:left w:w="40" w:type="dxa"/>
              <w:bottom w:w="40" w:type="dxa"/>
              <w:right w:w="40" w:type="dxa"/>
            </w:tcMar>
            <w:vAlign w:val="bottom"/>
          </w:tcPr>
          <w:p w14:paraId="2583EDF6" w14:textId="18C9CB86" w:rsidR="004F64DA" w:rsidRDefault="004F64DA" w:rsidP="004F64DA">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$60,000</w:t>
            </w:r>
          </w:p>
        </w:tc>
      </w:tr>
      <w:tr w:rsidR="004F64DA" w14:paraId="488CDD43" w14:textId="77777777">
        <w:trPr>
          <w:trHeight w:val="254"/>
        </w:trPr>
        <w:tc>
          <w:tcPr>
            <w:tcW w:w="2288" w:type="dxa"/>
            <w:tcBorders>
              <w:top w:val="single" w:sz="6" w:space="0" w:color="CCCCCC"/>
              <w:left w:val="single" w:sz="6" w:space="0" w:color="000000"/>
              <w:bottom w:val="single" w:sz="6" w:space="0" w:color="CCCCCC"/>
              <w:right w:val="single" w:sz="6" w:space="0" w:color="CCCCCC"/>
            </w:tcBorders>
            <w:shd w:val="clear" w:color="auto" w:fill="auto"/>
            <w:tcMar>
              <w:top w:w="40" w:type="dxa"/>
              <w:left w:w="40" w:type="dxa"/>
              <w:bottom w:w="40" w:type="dxa"/>
              <w:right w:w="40" w:type="dxa"/>
            </w:tcMar>
            <w:vAlign w:val="bottom"/>
          </w:tcPr>
          <w:p w14:paraId="418CE36D" w14:textId="109187FC" w:rsidR="004F64DA" w:rsidRDefault="004F64DA" w:rsidP="004F64DA">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TBN</w:t>
            </w:r>
          </w:p>
        </w:tc>
        <w:tc>
          <w:tcPr>
            <w:tcW w:w="2256"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54FDB02D" w14:textId="3A8D37C5" w:rsidR="004F64DA" w:rsidRDefault="004F64DA" w:rsidP="004F64DA">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i/>
                <w:sz w:val="20"/>
                <w:szCs w:val="20"/>
              </w:rPr>
              <w:t xml:space="preserve">Fentanyl Fathers </w:t>
            </w:r>
            <w:r w:rsidR="00F863DC">
              <w:rPr>
                <w:rFonts w:ascii="Times New Roman" w:eastAsia="Times New Roman" w:hAnsi="Times New Roman" w:cs="Times New Roman"/>
                <w:i/>
                <w:sz w:val="20"/>
                <w:szCs w:val="20"/>
              </w:rPr>
              <w:t>AK</w:t>
            </w:r>
            <w:r>
              <w:rPr>
                <w:rFonts w:ascii="Times New Roman" w:eastAsia="Times New Roman" w:hAnsi="Times New Roman" w:cs="Times New Roman"/>
                <w:i/>
                <w:sz w:val="20"/>
                <w:szCs w:val="20"/>
              </w:rPr>
              <w:t xml:space="preserve"> Prevention Speaker Staff</w:t>
            </w:r>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235C978D" w14:textId="24BEC014" w:rsidR="004F64DA" w:rsidRDefault="004F64DA" w:rsidP="004F64DA">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Hourly</w:t>
            </w:r>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322EB099" w14:textId="44DB919D" w:rsidR="004F64DA" w:rsidRDefault="004F64DA" w:rsidP="004F64DA">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$25/</w:t>
            </w:r>
            <w:proofErr w:type="spellStart"/>
            <w:r>
              <w:rPr>
                <w:rFonts w:ascii="Times New Roman" w:eastAsia="Times New Roman" w:hAnsi="Times New Roman" w:cs="Times New Roman"/>
                <w:sz w:val="20"/>
                <w:szCs w:val="20"/>
              </w:rPr>
              <w:t>hr</w:t>
            </w:r>
            <w:proofErr w:type="spellEnd"/>
            <w:r>
              <w:rPr>
                <w:rFonts w:ascii="Times New Roman" w:eastAsia="Times New Roman" w:hAnsi="Times New Roman" w:cs="Times New Roman"/>
                <w:sz w:val="20"/>
                <w:szCs w:val="20"/>
              </w:rPr>
              <w:t xml:space="preserve"> for 300 </w:t>
            </w:r>
            <w:proofErr w:type="spellStart"/>
            <w:r>
              <w:rPr>
                <w:rFonts w:ascii="Times New Roman" w:eastAsia="Times New Roman" w:hAnsi="Times New Roman" w:cs="Times New Roman"/>
                <w:sz w:val="20"/>
                <w:szCs w:val="20"/>
              </w:rPr>
              <w:t>hrs</w:t>
            </w:r>
            <w:proofErr w:type="spellEnd"/>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4439B626" w14:textId="366DFF6A" w:rsidR="004F64DA" w:rsidRDefault="004F64DA" w:rsidP="004F64DA">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$7,500</w:t>
            </w:r>
          </w:p>
        </w:tc>
        <w:tc>
          <w:tcPr>
            <w:tcW w:w="1250" w:type="dxa"/>
            <w:tcBorders>
              <w:top w:val="single" w:sz="6" w:space="0" w:color="CCCCCC"/>
              <w:left w:val="single" w:sz="6" w:space="0" w:color="CCCCCC"/>
              <w:bottom w:val="single" w:sz="6" w:space="0" w:color="CCCCCC"/>
              <w:right w:val="single" w:sz="6" w:space="0" w:color="000000"/>
            </w:tcBorders>
            <w:shd w:val="clear" w:color="auto" w:fill="auto"/>
            <w:tcMar>
              <w:top w:w="40" w:type="dxa"/>
              <w:left w:w="40" w:type="dxa"/>
              <w:bottom w:w="40" w:type="dxa"/>
              <w:right w:w="40" w:type="dxa"/>
            </w:tcMar>
            <w:vAlign w:val="bottom"/>
          </w:tcPr>
          <w:p w14:paraId="750D9E1A" w14:textId="77777777" w:rsidR="004F64DA" w:rsidRDefault="004F64DA" w:rsidP="004F64DA">
            <w:pPr>
              <w:widowControl w:val="0"/>
              <w:spacing w:after="0" w:line="276" w:lineRule="auto"/>
              <w:rPr>
                <w:rFonts w:ascii="Times New Roman" w:eastAsia="Times New Roman" w:hAnsi="Times New Roman" w:cs="Times New Roman"/>
                <w:sz w:val="20"/>
                <w:szCs w:val="20"/>
              </w:rPr>
            </w:pPr>
          </w:p>
        </w:tc>
        <w:tc>
          <w:tcPr>
            <w:tcW w:w="1811" w:type="dxa"/>
            <w:tcBorders>
              <w:top w:val="single" w:sz="6" w:space="0" w:color="CCCCCC"/>
              <w:left w:val="single" w:sz="6" w:space="0" w:color="CCCCCC"/>
              <w:bottom w:val="single" w:sz="6" w:space="0" w:color="CCCCCC"/>
              <w:right w:val="single" w:sz="6" w:space="0" w:color="000000"/>
            </w:tcBorders>
            <w:shd w:val="clear" w:color="auto" w:fill="auto"/>
            <w:tcMar>
              <w:top w:w="40" w:type="dxa"/>
              <w:left w:w="40" w:type="dxa"/>
              <w:bottom w:w="40" w:type="dxa"/>
              <w:right w:w="40" w:type="dxa"/>
            </w:tcMar>
            <w:vAlign w:val="bottom"/>
          </w:tcPr>
          <w:p w14:paraId="26774488" w14:textId="34EC5502" w:rsidR="004F64DA" w:rsidRDefault="004F64DA" w:rsidP="004F64DA">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$7,500</w:t>
            </w:r>
          </w:p>
        </w:tc>
      </w:tr>
      <w:tr w:rsidR="004F64DA" w14:paraId="02817FA8" w14:textId="77777777">
        <w:trPr>
          <w:trHeight w:val="254"/>
        </w:trPr>
        <w:tc>
          <w:tcPr>
            <w:tcW w:w="2288" w:type="dxa"/>
            <w:tcBorders>
              <w:top w:val="single" w:sz="6" w:space="0" w:color="CCCCCC"/>
              <w:left w:val="single" w:sz="6" w:space="0" w:color="000000"/>
              <w:bottom w:val="single" w:sz="6" w:space="0" w:color="CCCCCC"/>
              <w:right w:val="single" w:sz="6" w:space="0" w:color="CCCCCC"/>
            </w:tcBorders>
            <w:shd w:val="clear" w:color="auto" w:fill="auto"/>
            <w:tcMar>
              <w:top w:w="40" w:type="dxa"/>
              <w:left w:w="40" w:type="dxa"/>
              <w:bottom w:w="40" w:type="dxa"/>
              <w:right w:w="40" w:type="dxa"/>
            </w:tcMar>
            <w:vAlign w:val="bottom"/>
          </w:tcPr>
          <w:p w14:paraId="6F59F390" w14:textId="6985FCD9" w:rsidR="004F64DA" w:rsidRDefault="004F64DA" w:rsidP="004F64DA">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TBN</w:t>
            </w:r>
          </w:p>
        </w:tc>
        <w:tc>
          <w:tcPr>
            <w:tcW w:w="2256"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68E1DC56" w14:textId="549A5CD4" w:rsidR="004F64DA" w:rsidRDefault="004F64DA" w:rsidP="004F64DA">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i/>
                <w:sz w:val="20"/>
                <w:szCs w:val="20"/>
              </w:rPr>
              <w:t xml:space="preserve">Fentanyl Fathers </w:t>
            </w:r>
            <w:r w:rsidR="00F863DC">
              <w:rPr>
                <w:rFonts w:ascii="Times New Roman" w:eastAsia="Times New Roman" w:hAnsi="Times New Roman" w:cs="Times New Roman"/>
                <w:i/>
                <w:sz w:val="20"/>
                <w:szCs w:val="20"/>
              </w:rPr>
              <w:t>AK</w:t>
            </w:r>
            <w:r>
              <w:rPr>
                <w:rFonts w:ascii="Times New Roman" w:eastAsia="Times New Roman" w:hAnsi="Times New Roman" w:cs="Times New Roman"/>
                <w:i/>
                <w:sz w:val="20"/>
                <w:szCs w:val="20"/>
              </w:rPr>
              <w:t xml:space="preserve"> Prevention Speaker Staff</w:t>
            </w:r>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3BCEC75A" w14:textId="0480645C" w:rsidR="004F64DA" w:rsidRDefault="004F64DA" w:rsidP="004F64DA">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Hourly</w:t>
            </w:r>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06C2A80F" w14:textId="4C96DC70" w:rsidR="004F64DA" w:rsidRDefault="004F64DA" w:rsidP="004F64DA">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$25/</w:t>
            </w:r>
            <w:proofErr w:type="spellStart"/>
            <w:r>
              <w:rPr>
                <w:rFonts w:ascii="Times New Roman" w:eastAsia="Times New Roman" w:hAnsi="Times New Roman" w:cs="Times New Roman"/>
                <w:sz w:val="20"/>
                <w:szCs w:val="20"/>
              </w:rPr>
              <w:t>hr</w:t>
            </w:r>
            <w:proofErr w:type="spellEnd"/>
            <w:r>
              <w:rPr>
                <w:rFonts w:ascii="Times New Roman" w:eastAsia="Times New Roman" w:hAnsi="Times New Roman" w:cs="Times New Roman"/>
                <w:sz w:val="20"/>
                <w:szCs w:val="20"/>
              </w:rPr>
              <w:t xml:space="preserve"> for 300 </w:t>
            </w:r>
            <w:proofErr w:type="spellStart"/>
            <w:r>
              <w:rPr>
                <w:rFonts w:ascii="Times New Roman" w:eastAsia="Times New Roman" w:hAnsi="Times New Roman" w:cs="Times New Roman"/>
                <w:sz w:val="20"/>
                <w:szCs w:val="20"/>
              </w:rPr>
              <w:t>hrs</w:t>
            </w:r>
            <w:proofErr w:type="spellEnd"/>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74B5EB30" w14:textId="5293854F" w:rsidR="004F64DA" w:rsidRDefault="004F64DA" w:rsidP="004F64DA">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$7,500</w:t>
            </w:r>
          </w:p>
        </w:tc>
        <w:tc>
          <w:tcPr>
            <w:tcW w:w="1250" w:type="dxa"/>
            <w:tcBorders>
              <w:top w:val="single" w:sz="6" w:space="0" w:color="CCCCCC"/>
              <w:left w:val="single" w:sz="6" w:space="0" w:color="CCCCCC"/>
              <w:bottom w:val="single" w:sz="6" w:space="0" w:color="CCCCCC"/>
              <w:right w:val="single" w:sz="6" w:space="0" w:color="000000"/>
            </w:tcBorders>
            <w:shd w:val="clear" w:color="auto" w:fill="auto"/>
            <w:tcMar>
              <w:top w:w="40" w:type="dxa"/>
              <w:left w:w="40" w:type="dxa"/>
              <w:bottom w:w="40" w:type="dxa"/>
              <w:right w:w="40" w:type="dxa"/>
            </w:tcMar>
            <w:vAlign w:val="bottom"/>
          </w:tcPr>
          <w:p w14:paraId="020C82EF" w14:textId="77777777" w:rsidR="004F64DA" w:rsidRDefault="004F64DA" w:rsidP="004F64DA">
            <w:pPr>
              <w:widowControl w:val="0"/>
              <w:spacing w:after="0" w:line="276" w:lineRule="auto"/>
              <w:rPr>
                <w:rFonts w:ascii="Times New Roman" w:eastAsia="Times New Roman" w:hAnsi="Times New Roman" w:cs="Times New Roman"/>
                <w:sz w:val="20"/>
                <w:szCs w:val="20"/>
              </w:rPr>
            </w:pPr>
          </w:p>
        </w:tc>
        <w:tc>
          <w:tcPr>
            <w:tcW w:w="1811" w:type="dxa"/>
            <w:tcBorders>
              <w:top w:val="single" w:sz="6" w:space="0" w:color="CCCCCC"/>
              <w:left w:val="single" w:sz="6" w:space="0" w:color="CCCCCC"/>
              <w:bottom w:val="single" w:sz="6" w:space="0" w:color="CCCCCC"/>
              <w:right w:val="single" w:sz="6" w:space="0" w:color="000000"/>
            </w:tcBorders>
            <w:shd w:val="clear" w:color="auto" w:fill="auto"/>
            <w:tcMar>
              <w:top w:w="40" w:type="dxa"/>
              <w:left w:w="40" w:type="dxa"/>
              <w:bottom w:w="40" w:type="dxa"/>
              <w:right w:w="40" w:type="dxa"/>
            </w:tcMar>
            <w:vAlign w:val="bottom"/>
          </w:tcPr>
          <w:p w14:paraId="3507ACEB" w14:textId="006E12A0" w:rsidR="004F64DA" w:rsidRDefault="004F64DA" w:rsidP="004F64DA">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$7,500</w:t>
            </w:r>
          </w:p>
        </w:tc>
      </w:tr>
      <w:tr w:rsidR="004F64DA" w14:paraId="4547EB27" w14:textId="77777777">
        <w:trPr>
          <w:trHeight w:val="254"/>
        </w:trPr>
        <w:tc>
          <w:tcPr>
            <w:tcW w:w="2288" w:type="dxa"/>
            <w:tcBorders>
              <w:top w:val="single" w:sz="6" w:space="0" w:color="CCCCCC"/>
              <w:left w:val="single" w:sz="6" w:space="0" w:color="000000"/>
              <w:bottom w:val="single" w:sz="6" w:space="0" w:color="CCCCCC"/>
              <w:right w:val="single" w:sz="6" w:space="0" w:color="CCCCCC"/>
            </w:tcBorders>
            <w:shd w:val="clear" w:color="auto" w:fill="auto"/>
            <w:tcMar>
              <w:top w:w="40" w:type="dxa"/>
              <w:left w:w="40" w:type="dxa"/>
              <w:bottom w:w="40" w:type="dxa"/>
              <w:right w:w="40" w:type="dxa"/>
            </w:tcMar>
            <w:vAlign w:val="bottom"/>
          </w:tcPr>
          <w:p w14:paraId="0F3045A7" w14:textId="19CD3F52" w:rsidR="004F64DA" w:rsidRDefault="004F64DA" w:rsidP="004F64DA">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TBN</w:t>
            </w:r>
          </w:p>
        </w:tc>
        <w:tc>
          <w:tcPr>
            <w:tcW w:w="2256"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49ECC958" w14:textId="54E3F4DD" w:rsidR="004F64DA" w:rsidRDefault="004F64DA" w:rsidP="004F64DA">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i/>
                <w:sz w:val="20"/>
                <w:szCs w:val="20"/>
              </w:rPr>
              <w:t xml:space="preserve">Fentanyl Fathers </w:t>
            </w:r>
            <w:r w:rsidR="00F863DC">
              <w:rPr>
                <w:rFonts w:ascii="Times New Roman" w:eastAsia="Times New Roman" w:hAnsi="Times New Roman" w:cs="Times New Roman"/>
                <w:i/>
                <w:sz w:val="20"/>
                <w:szCs w:val="20"/>
              </w:rPr>
              <w:t>AK</w:t>
            </w:r>
            <w:r>
              <w:rPr>
                <w:rFonts w:ascii="Times New Roman" w:eastAsia="Times New Roman" w:hAnsi="Times New Roman" w:cs="Times New Roman"/>
                <w:i/>
                <w:sz w:val="20"/>
                <w:szCs w:val="20"/>
              </w:rPr>
              <w:t xml:space="preserve"> </w:t>
            </w:r>
            <w:r>
              <w:rPr>
                <w:rFonts w:ascii="Times New Roman" w:eastAsia="Times New Roman" w:hAnsi="Times New Roman" w:cs="Times New Roman"/>
                <w:i/>
                <w:sz w:val="20"/>
                <w:szCs w:val="20"/>
              </w:rPr>
              <w:t>Prevention Speaker Staff</w:t>
            </w:r>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1BF51F38" w14:textId="763C8D06" w:rsidR="004F64DA" w:rsidRDefault="004F64DA" w:rsidP="004F64DA">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Hourly</w:t>
            </w:r>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25BB708D" w14:textId="0BFB22AF" w:rsidR="004F64DA" w:rsidRDefault="004F64DA" w:rsidP="004F64DA">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$25/</w:t>
            </w:r>
            <w:proofErr w:type="spellStart"/>
            <w:r>
              <w:rPr>
                <w:rFonts w:ascii="Times New Roman" w:eastAsia="Times New Roman" w:hAnsi="Times New Roman" w:cs="Times New Roman"/>
                <w:sz w:val="20"/>
                <w:szCs w:val="20"/>
              </w:rPr>
              <w:t>hr</w:t>
            </w:r>
            <w:proofErr w:type="spellEnd"/>
            <w:r>
              <w:rPr>
                <w:rFonts w:ascii="Times New Roman" w:eastAsia="Times New Roman" w:hAnsi="Times New Roman" w:cs="Times New Roman"/>
                <w:sz w:val="20"/>
                <w:szCs w:val="20"/>
              </w:rPr>
              <w:t xml:space="preserve"> for 300 </w:t>
            </w:r>
            <w:proofErr w:type="spellStart"/>
            <w:r>
              <w:rPr>
                <w:rFonts w:ascii="Times New Roman" w:eastAsia="Times New Roman" w:hAnsi="Times New Roman" w:cs="Times New Roman"/>
                <w:sz w:val="20"/>
                <w:szCs w:val="20"/>
              </w:rPr>
              <w:t>hrs</w:t>
            </w:r>
            <w:proofErr w:type="spellEnd"/>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22D99675" w14:textId="3C6E3EA9" w:rsidR="004F64DA" w:rsidRDefault="004F64DA" w:rsidP="004F64DA">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$7,500</w:t>
            </w:r>
          </w:p>
        </w:tc>
        <w:tc>
          <w:tcPr>
            <w:tcW w:w="1250" w:type="dxa"/>
            <w:tcBorders>
              <w:top w:val="single" w:sz="6" w:space="0" w:color="CCCCCC"/>
              <w:left w:val="single" w:sz="6" w:space="0" w:color="CCCCCC"/>
              <w:bottom w:val="single" w:sz="6" w:space="0" w:color="CCCCCC"/>
              <w:right w:val="single" w:sz="6" w:space="0" w:color="000000"/>
            </w:tcBorders>
            <w:shd w:val="clear" w:color="auto" w:fill="auto"/>
            <w:tcMar>
              <w:top w:w="40" w:type="dxa"/>
              <w:left w:w="40" w:type="dxa"/>
              <w:bottom w:w="40" w:type="dxa"/>
              <w:right w:w="40" w:type="dxa"/>
            </w:tcMar>
            <w:vAlign w:val="bottom"/>
          </w:tcPr>
          <w:p w14:paraId="106DDA0D" w14:textId="77777777" w:rsidR="004F64DA" w:rsidRDefault="004F64DA" w:rsidP="004F64DA">
            <w:pPr>
              <w:widowControl w:val="0"/>
              <w:spacing w:after="0" w:line="276" w:lineRule="auto"/>
              <w:rPr>
                <w:rFonts w:ascii="Times New Roman" w:eastAsia="Times New Roman" w:hAnsi="Times New Roman" w:cs="Times New Roman"/>
                <w:sz w:val="20"/>
                <w:szCs w:val="20"/>
              </w:rPr>
            </w:pPr>
          </w:p>
        </w:tc>
        <w:tc>
          <w:tcPr>
            <w:tcW w:w="1811" w:type="dxa"/>
            <w:tcBorders>
              <w:top w:val="single" w:sz="6" w:space="0" w:color="CCCCCC"/>
              <w:left w:val="single" w:sz="6" w:space="0" w:color="CCCCCC"/>
              <w:bottom w:val="single" w:sz="6" w:space="0" w:color="CCCCCC"/>
              <w:right w:val="single" w:sz="6" w:space="0" w:color="000000"/>
            </w:tcBorders>
            <w:shd w:val="clear" w:color="auto" w:fill="auto"/>
            <w:tcMar>
              <w:top w:w="40" w:type="dxa"/>
              <w:left w:w="40" w:type="dxa"/>
              <w:bottom w:w="40" w:type="dxa"/>
              <w:right w:w="40" w:type="dxa"/>
            </w:tcMar>
            <w:vAlign w:val="bottom"/>
          </w:tcPr>
          <w:p w14:paraId="6152EC81" w14:textId="6C669DE0" w:rsidR="004F64DA" w:rsidRDefault="004F64DA" w:rsidP="004F64DA">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$7,500</w:t>
            </w:r>
          </w:p>
        </w:tc>
      </w:tr>
      <w:tr w:rsidR="004F64DA" w14:paraId="1DE0E912" w14:textId="77777777">
        <w:trPr>
          <w:trHeight w:val="254"/>
        </w:trPr>
        <w:tc>
          <w:tcPr>
            <w:tcW w:w="2288" w:type="dxa"/>
            <w:tcBorders>
              <w:top w:val="single" w:sz="6" w:space="0" w:color="CCCCCC"/>
              <w:left w:val="single" w:sz="6" w:space="0" w:color="000000"/>
              <w:bottom w:val="single" w:sz="6" w:space="0" w:color="CCCCCC"/>
              <w:right w:val="single" w:sz="6" w:space="0" w:color="CCCCCC"/>
            </w:tcBorders>
            <w:shd w:val="clear" w:color="auto" w:fill="auto"/>
            <w:tcMar>
              <w:top w:w="40" w:type="dxa"/>
              <w:left w:w="40" w:type="dxa"/>
              <w:bottom w:w="40" w:type="dxa"/>
              <w:right w:w="40" w:type="dxa"/>
            </w:tcMar>
            <w:vAlign w:val="bottom"/>
          </w:tcPr>
          <w:p w14:paraId="6D74E552" w14:textId="77777777" w:rsidR="004F64DA" w:rsidRDefault="004F64DA" w:rsidP="004F64DA">
            <w:pPr>
              <w:widowControl w:val="0"/>
              <w:spacing w:after="0" w:line="276" w:lineRule="auto"/>
              <w:rPr>
                <w:rFonts w:ascii="Times New Roman" w:eastAsia="Times New Roman" w:hAnsi="Times New Roman" w:cs="Times New Roman"/>
                <w:sz w:val="20"/>
                <w:szCs w:val="20"/>
              </w:rPr>
            </w:pPr>
          </w:p>
        </w:tc>
        <w:tc>
          <w:tcPr>
            <w:tcW w:w="2256"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388E5993" w14:textId="77777777" w:rsidR="004F64DA" w:rsidRDefault="004F64DA" w:rsidP="004F64DA">
            <w:pPr>
              <w:widowControl w:val="0"/>
              <w:spacing w:after="0" w:line="276" w:lineRule="auto"/>
              <w:rPr>
                <w:rFonts w:ascii="Times New Roman" w:eastAsia="Times New Roman" w:hAnsi="Times New Roman" w:cs="Times New Roman"/>
                <w:sz w:val="20"/>
                <w:szCs w:val="20"/>
              </w:rPr>
            </w:pPr>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480F2DB3" w14:textId="77777777" w:rsidR="004F64DA" w:rsidRDefault="004F64DA" w:rsidP="004F64DA">
            <w:pPr>
              <w:widowControl w:val="0"/>
              <w:spacing w:after="0" w:line="276" w:lineRule="auto"/>
              <w:rPr>
                <w:rFonts w:ascii="Times New Roman" w:eastAsia="Times New Roman" w:hAnsi="Times New Roman" w:cs="Times New Roman"/>
                <w:sz w:val="20"/>
                <w:szCs w:val="20"/>
              </w:rPr>
            </w:pPr>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095908F1" w14:textId="77777777" w:rsidR="004F64DA" w:rsidRDefault="004F64DA" w:rsidP="004F64DA">
            <w:pPr>
              <w:widowControl w:val="0"/>
              <w:spacing w:after="0" w:line="276" w:lineRule="auto"/>
              <w:rPr>
                <w:rFonts w:ascii="Times New Roman" w:eastAsia="Times New Roman" w:hAnsi="Times New Roman" w:cs="Times New Roman"/>
                <w:sz w:val="20"/>
                <w:szCs w:val="20"/>
              </w:rPr>
            </w:pPr>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37B8C205" w14:textId="77777777" w:rsidR="004F64DA" w:rsidRDefault="004F64DA" w:rsidP="004F64DA">
            <w:pPr>
              <w:widowControl w:val="0"/>
              <w:spacing w:after="0" w:line="276" w:lineRule="auto"/>
              <w:rPr>
                <w:rFonts w:ascii="Times New Roman" w:eastAsia="Times New Roman" w:hAnsi="Times New Roman" w:cs="Times New Roman"/>
                <w:sz w:val="20"/>
                <w:szCs w:val="20"/>
              </w:rPr>
            </w:pPr>
          </w:p>
        </w:tc>
        <w:tc>
          <w:tcPr>
            <w:tcW w:w="1250" w:type="dxa"/>
            <w:tcBorders>
              <w:top w:val="single" w:sz="6" w:space="0" w:color="CCCCCC"/>
              <w:left w:val="single" w:sz="6" w:space="0" w:color="CCCCCC"/>
              <w:bottom w:val="single" w:sz="6" w:space="0" w:color="CCCCCC"/>
              <w:right w:val="single" w:sz="6" w:space="0" w:color="000000"/>
            </w:tcBorders>
            <w:shd w:val="clear" w:color="auto" w:fill="auto"/>
            <w:tcMar>
              <w:top w:w="40" w:type="dxa"/>
              <w:left w:w="40" w:type="dxa"/>
              <w:bottom w:w="40" w:type="dxa"/>
              <w:right w:w="40" w:type="dxa"/>
            </w:tcMar>
            <w:vAlign w:val="bottom"/>
          </w:tcPr>
          <w:p w14:paraId="45F803B2" w14:textId="77777777" w:rsidR="004F64DA" w:rsidRDefault="004F64DA" w:rsidP="004F64DA">
            <w:pPr>
              <w:widowControl w:val="0"/>
              <w:spacing w:after="0" w:line="276" w:lineRule="auto"/>
              <w:rPr>
                <w:rFonts w:ascii="Times New Roman" w:eastAsia="Times New Roman" w:hAnsi="Times New Roman" w:cs="Times New Roman"/>
                <w:sz w:val="20"/>
                <w:szCs w:val="20"/>
              </w:rPr>
            </w:pPr>
          </w:p>
        </w:tc>
        <w:tc>
          <w:tcPr>
            <w:tcW w:w="1811" w:type="dxa"/>
            <w:tcBorders>
              <w:top w:val="single" w:sz="6" w:space="0" w:color="CCCCCC"/>
              <w:left w:val="single" w:sz="6" w:space="0" w:color="CCCCCC"/>
              <w:bottom w:val="single" w:sz="6" w:space="0" w:color="CCCCCC"/>
              <w:right w:val="single" w:sz="6" w:space="0" w:color="000000"/>
            </w:tcBorders>
            <w:shd w:val="clear" w:color="auto" w:fill="auto"/>
            <w:tcMar>
              <w:top w:w="40" w:type="dxa"/>
              <w:left w:w="40" w:type="dxa"/>
              <w:bottom w:w="40" w:type="dxa"/>
              <w:right w:w="40" w:type="dxa"/>
            </w:tcMar>
            <w:vAlign w:val="bottom"/>
          </w:tcPr>
          <w:p w14:paraId="56B2A140" w14:textId="77777777" w:rsidR="004F64DA" w:rsidRDefault="004F64DA" w:rsidP="004F64DA">
            <w:pPr>
              <w:widowControl w:val="0"/>
              <w:spacing w:after="0" w:line="276" w:lineRule="auto"/>
              <w:rPr>
                <w:rFonts w:ascii="Times New Roman" w:eastAsia="Times New Roman" w:hAnsi="Times New Roman" w:cs="Times New Roman"/>
                <w:sz w:val="20"/>
                <w:szCs w:val="20"/>
              </w:rPr>
            </w:pPr>
          </w:p>
        </w:tc>
      </w:tr>
      <w:tr w:rsidR="004F64DA" w14:paraId="23DB3C55" w14:textId="77777777" w:rsidTr="004F64DA">
        <w:trPr>
          <w:trHeight w:val="254"/>
        </w:trPr>
        <w:tc>
          <w:tcPr>
            <w:tcW w:w="2288" w:type="dxa"/>
            <w:tcBorders>
              <w:top w:val="single" w:sz="6" w:space="0" w:color="CCCCCC"/>
              <w:left w:val="single" w:sz="6" w:space="0" w:color="000000"/>
              <w:bottom w:val="single" w:sz="24" w:space="0" w:color="000000"/>
              <w:right w:val="single" w:sz="6" w:space="0" w:color="CCCCCC"/>
            </w:tcBorders>
            <w:shd w:val="clear" w:color="auto" w:fill="auto"/>
            <w:tcMar>
              <w:top w:w="40" w:type="dxa"/>
              <w:left w:w="40" w:type="dxa"/>
              <w:bottom w:w="40" w:type="dxa"/>
              <w:right w:w="40" w:type="dxa"/>
            </w:tcMar>
            <w:vAlign w:val="bottom"/>
          </w:tcPr>
          <w:p w14:paraId="3018842D" w14:textId="77777777" w:rsidR="004F64DA" w:rsidRDefault="004F64DA" w:rsidP="004F64DA">
            <w:pPr>
              <w:widowControl w:val="0"/>
              <w:spacing w:after="0" w:line="276" w:lineRule="auto"/>
              <w:rPr>
                <w:rFonts w:ascii="Times New Roman" w:eastAsia="Times New Roman" w:hAnsi="Times New Roman" w:cs="Times New Roman"/>
                <w:sz w:val="20"/>
                <w:szCs w:val="20"/>
              </w:rPr>
            </w:pPr>
          </w:p>
        </w:tc>
        <w:tc>
          <w:tcPr>
            <w:tcW w:w="2256" w:type="dxa"/>
            <w:tcBorders>
              <w:top w:val="single" w:sz="6" w:space="0" w:color="CCCCCC"/>
              <w:left w:val="single" w:sz="6" w:space="0" w:color="CCCCCC"/>
              <w:bottom w:val="single" w:sz="24" w:space="0" w:color="000000"/>
              <w:right w:val="single" w:sz="6" w:space="0" w:color="CCCCCC"/>
            </w:tcBorders>
            <w:shd w:val="clear" w:color="auto" w:fill="auto"/>
            <w:tcMar>
              <w:top w:w="40" w:type="dxa"/>
              <w:left w:w="40" w:type="dxa"/>
              <w:bottom w:w="40" w:type="dxa"/>
              <w:right w:w="40" w:type="dxa"/>
            </w:tcMar>
            <w:vAlign w:val="bottom"/>
          </w:tcPr>
          <w:p w14:paraId="37938DD6" w14:textId="37C39B54" w:rsidR="004F64DA" w:rsidRDefault="004F64DA" w:rsidP="004F64DA">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Total FTE%</w:t>
            </w:r>
          </w:p>
        </w:tc>
        <w:tc>
          <w:tcPr>
            <w:tcW w:w="1172" w:type="dxa"/>
            <w:tcBorders>
              <w:top w:val="single" w:sz="6" w:space="0" w:color="CCCCCC"/>
              <w:left w:val="single" w:sz="6" w:space="0" w:color="CCCCCC"/>
              <w:bottom w:val="single" w:sz="24" w:space="0" w:color="000000"/>
              <w:right w:val="single" w:sz="6" w:space="0" w:color="CCCCCC"/>
            </w:tcBorders>
            <w:shd w:val="clear" w:color="auto" w:fill="auto"/>
            <w:tcMar>
              <w:top w:w="40" w:type="dxa"/>
              <w:left w:w="40" w:type="dxa"/>
              <w:bottom w:w="40" w:type="dxa"/>
              <w:right w:w="40" w:type="dxa"/>
            </w:tcMar>
            <w:vAlign w:val="bottom"/>
          </w:tcPr>
          <w:p w14:paraId="32B51C44" w14:textId="662AB038" w:rsidR="004F64DA" w:rsidRDefault="004F64DA" w:rsidP="004F64DA">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200%</w:t>
            </w:r>
          </w:p>
        </w:tc>
        <w:tc>
          <w:tcPr>
            <w:tcW w:w="1172" w:type="dxa"/>
            <w:tcBorders>
              <w:top w:val="single" w:sz="6" w:space="0" w:color="CCCCCC"/>
              <w:left w:val="single" w:sz="6" w:space="0" w:color="CCCCCC"/>
              <w:bottom w:val="single" w:sz="24" w:space="0" w:color="000000"/>
              <w:right w:val="single" w:sz="6" w:space="0" w:color="CCCCCC"/>
            </w:tcBorders>
            <w:shd w:val="clear" w:color="auto" w:fill="auto"/>
            <w:tcMar>
              <w:top w:w="40" w:type="dxa"/>
              <w:left w:w="40" w:type="dxa"/>
              <w:bottom w:w="40" w:type="dxa"/>
              <w:right w:w="40" w:type="dxa"/>
            </w:tcMar>
            <w:vAlign w:val="bottom"/>
          </w:tcPr>
          <w:p w14:paraId="690A2827" w14:textId="77777777" w:rsidR="004F64DA" w:rsidRDefault="004F64DA" w:rsidP="004F64DA">
            <w:pPr>
              <w:widowControl w:val="0"/>
              <w:spacing w:after="0" w:line="276" w:lineRule="auto"/>
              <w:rPr>
                <w:rFonts w:ascii="Times New Roman" w:eastAsia="Times New Roman" w:hAnsi="Times New Roman" w:cs="Times New Roman"/>
                <w:sz w:val="20"/>
                <w:szCs w:val="20"/>
              </w:rPr>
            </w:pPr>
          </w:p>
        </w:tc>
        <w:tc>
          <w:tcPr>
            <w:tcW w:w="1172" w:type="dxa"/>
            <w:tcBorders>
              <w:top w:val="single" w:sz="6" w:space="0" w:color="CCCCCC"/>
              <w:left w:val="single" w:sz="6" w:space="0" w:color="CCCCCC"/>
              <w:bottom w:val="single" w:sz="24" w:space="0" w:color="000000"/>
              <w:right w:val="single" w:sz="6" w:space="0" w:color="CCCCCC"/>
            </w:tcBorders>
            <w:shd w:val="clear" w:color="auto" w:fill="auto"/>
            <w:tcMar>
              <w:top w:w="40" w:type="dxa"/>
              <w:left w:w="40" w:type="dxa"/>
              <w:bottom w:w="40" w:type="dxa"/>
              <w:right w:w="40" w:type="dxa"/>
            </w:tcMar>
            <w:vAlign w:val="bottom"/>
          </w:tcPr>
          <w:p w14:paraId="45B35D00" w14:textId="77777777" w:rsidR="004F64DA" w:rsidRDefault="004F64DA" w:rsidP="004F64DA">
            <w:pPr>
              <w:widowControl w:val="0"/>
              <w:spacing w:after="0" w:line="276" w:lineRule="auto"/>
              <w:rPr>
                <w:rFonts w:ascii="Times New Roman" w:eastAsia="Times New Roman" w:hAnsi="Times New Roman" w:cs="Times New Roman"/>
                <w:sz w:val="20"/>
                <w:szCs w:val="20"/>
              </w:rPr>
            </w:pPr>
          </w:p>
        </w:tc>
        <w:tc>
          <w:tcPr>
            <w:tcW w:w="1250" w:type="dxa"/>
            <w:tcBorders>
              <w:top w:val="single" w:sz="6" w:space="0" w:color="CCCCCC"/>
              <w:left w:val="single" w:sz="6" w:space="0" w:color="CCCCCC"/>
              <w:bottom w:val="single" w:sz="24" w:space="0" w:color="000000"/>
              <w:right w:val="single" w:sz="6" w:space="0" w:color="000000"/>
            </w:tcBorders>
            <w:shd w:val="clear" w:color="auto" w:fill="auto"/>
            <w:tcMar>
              <w:top w:w="40" w:type="dxa"/>
              <w:left w:w="40" w:type="dxa"/>
              <w:bottom w:w="40" w:type="dxa"/>
              <w:right w:w="40" w:type="dxa"/>
            </w:tcMar>
            <w:vAlign w:val="bottom"/>
          </w:tcPr>
          <w:p w14:paraId="0D039402" w14:textId="77777777" w:rsidR="004F64DA" w:rsidRDefault="004F64DA" w:rsidP="004F64DA">
            <w:pPr>
              <w:widowControl w:val="0"/>
              <w:spacing w:after="0" w:line="276" w:lineRule="auto"/>
              <w:rPr>
                <w:rFonts w:ascii="Times New Roman" w:eastAsia="Times New Roman" w:hAnsi="Times New Roman" w:cs="Times New Roman"/>
                <w:sz w:val="20"/>
                <w:szCs w:val="20"/>
              </w:rPr>
            </w:pPr>
          </w:p>
        </w:tc>
        <w:tc>
          <w:tcPr>
            <w:tcW w:w="1811" w:type="dxa"/>
            <w:tcBorders>
              <w:top w:val="single" w:sz="6" w:space="0" w:color="CCCCCC"/>
              <w:left w:val="single" w:sz="6" w:space="0" w:color="CCCCCC"/>
              <w:bottom w:val="single" w:sz="24" w:space="0" w:color="000000"/>
              <w:right w:val="single" w:sz="6" w:space="0" w:color="000000"/>
            </w:tcBorders>
            <w:shd w:val="clear" w:color="auto" w:fill="auto"/>
            <w:tcMar>
              <w:top w:w="40" w:type="dxa"/>
              <w:left w:w="40" w:type="dxa"/>
              <w:bottom w:w="40" w:type="dxa"/>
              <w:right w:w="40" w:type="dxa"/>
            </w:tcMar>
            <w:vAlign w:val="bottom"/>
          </w:tcPr>
          <w:p w14:paraId="5D51BD62" w14:textId="77777777" w:rsidR="004F64DA" w:rsidRDefault="004F64DA" w:rsidP="004F64DA">
            <w:pPr>
              <w:widowControl w:val="0"/>
              <w:spacing w:after="0" w:line="276" w:lineRule="auto"/>
              <w:rPr>
                <w:rFonts w:ascii="Times New Roman" w:eastAsia="Times New Roman" w:hAnsi="Times New Roman" w:cs="Times New Roman"/>
                <w:sz w:val="20"/>
                <w:szCs w:val="20"/>
              </w:rPr>
            </w:pPr>
          </w:p>
        </w:tc>
      </w:tr>
      <w:tr w:rsidR="004F64DA" w14:paraId="5996DD64" w14:textId="77777777" w:rsidTr="004F64DA">
        <w:trPr>
          <w:trHeight w:val="254"/>
        </w:trPr>
        <w:tc>
          <w:tcPr>
            <w:tcW w:w="5716" w:type="dxa"/>
            <w:gridSpan w:val="3"/>
            <w:tcBorders>
              <w:top w:val="single" w:sz="24" w:space="0" w:color="000000"/>
              <w:left w:val="single" w:sz="6" w:space="0" w:color="000000"/>
              <w:bottom w:val="single" w:sz="24" w:space="0" w:color="000000"/>
              <w:right w:val="single" w:sz="6" w:space="0" w:color="CCCCCC"/>
            </w:tcBorders>
            <w:shd w:val="clear" w:color="auto" w:fill="auto"/>
            <w:tcMar>
              <w:top w:w="40" w:type="dxa"/>
              <w:left w:w="40" w:type="dxa"/>
              <w:bottom w:w="40" w:type="dxa"/>
              <w:right w:w="40" w:type="dxa"/>
            </w:tcMar>
            <w:vAlign w:val="bottom"/>
          </w:tcPr>
          <w:p w14:paraId="130102DE" w14:textId="4C2F31E2" w:rsidR="004F64DA" w:rsidRDefault="004F64DA" w:rsidP="004F64DA">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b/>
                <w:sz w:val="20"/>
                <w:szCs w:val="20"/>
              </w:rPr>
              <w:t xml:space="preserve">Total Salaries/Wages/Fringe Benefits </w:t>
            </w:r>
            <w:r>
              <w:rPr>
                <w:rFonts w:ascii="Times New Roman" w:eastAsia="Times New Roman" w:hAnsi="Times New Roman" w:cs="Times New Roman"/>
                <w:b/>
                <w:sz w:val="20"/>
                <w:szCs w:val="20"/>
              </w:rPr>
              <w:t>Alaska</w:t>
            </w:r>
            <w:r>
              <w:rPr>
                <w:rFonts w:ascii="Times New Roman" w:eastAsia="Times New Roman" w:hAnsi="Times New Roman" w:cs="Times New Roman"/>
                <w:b/>
                <w:sz w:val="20"/>
                <w:szCs w:val="20"/>
              </w:rPr>
              <w:t>:</w:t>
            </w:r>
          </w:p>
        </w:tc>
        <w:tc>
          <w:tcPr>
            <w:tcW w:w="1172" w:type="dxa"/>
            <w:tcBorders>
              <w:top w:val="single" w:sz="24" w:space="0" w:color="000000"/>
              <w:left w:val="single" w:sz="6" w:space="0" w:color="CCCCCC"/>
              <w:bottom w:val="single" w:sz="24" w:space="0" w:color="000000"/>
              <w:right w:val="single" w:sz="6" w:space="0" w:color="CCCCCC"/>
            </w:tcBorders>
            <w:shd w:val="clear" w:color="auto" w:fill="auto"/>
            <w:tcMar>
              <w:top w:w="40" w:type="dxa"/>
              <w:left w:w="40" w:type="dxa"/>
              <w:bottom w:w="40" w:type="dxa"/>
              <w:right w:w="40" w:type="dxa"/>
            </w:tcMar>
            <w:vAlign w:val="bottom"/>
          </w:tcPr>
          <w:p w14:paraId="28D7C89B" w14:textId="77777777" w:rsidR="004F64DA" w:rsidRDefault="004F64DA" w:rsidP="004F64DA">
            <w:pPr>
              <w:widowControl w:val="0"/>
              <w:spacing w:after="0" w:line="276" w:lineRule="auto"/>
              <w:rPr>
                <w:rFonts w:ascii="Times New Roman" w:eastAsia="Times New Roman" w:hAnsi="Times New Roman" w:cs="Times New Roman"/>
                <w:sz w:val="20"/>
                <w:szCs w:val="20"/>
              </w:rPr>
            </w:pPr>
          </w:p>
        </w:tc>
        <w:tc>
          <w:tcPr>
            <w:tcW w:w="1172" w:type="dxa"/>
            <w:tcBorders>
              <w:top w:val="single" w:sz="24" w:space="0" w:color="000000"/>
              <w:left w:val="single" w:sz="6" w:space="0" w:color="CCCCCC"/>
              <w:bottom w:val="single" w:sz="24" w:space="0" w:color="000000"/>
              <w:right w:val="single" w:sz="6" w:space="0" w:color="CCCCCC"/>
            </w:tcBorders>
            <w:shd w:val="clear" w:color="auto" w:fill="auto"/>
            <w:tcMar>
              <w:top w:w="40" w:type="dxa"/>
              <w:left w:w="40" w:type="dxa"/>
              <w:bottom w:w="40" w:type="dxa"/>
              <w:right w:w="40" w:type="dxa"/>
            </w:tcMar>
            <w:vAlign w:val="bottom"/>
          </w:tcPr>
          <w:p w14:paraId="7937A07F" w14:textId="25006C69" w:rsidR="004F64DA" w:rsidRDefault="004F64DA" w:rsidP="004F64DA">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b/>
                <w:sz w:val="20"/>
                <w:szCs w:val="20"/>
              </w:rPr>
              <w:t>$127,500</w:t>
            </w:r>
          </w:p>
        </w:tc>
        <w:tc>
          <w:tcPr>
            <w:tcW w:w="1250" w:type="dxa"/>
            <w:tcBorders>
              <w:top w:val="single" w:sz="24" w:space="0" w:color="000000"/>
              <w:left w:val="single" w:sz="6" w:space="0" w:color="CCCCCC"/>
              <w:bottom w:val="single" w:sz="24" w:space="0" w:color="000000"/>
              <w:right w:val="single" w:sz="6" w:space="0" w:color="000000"/>
            </w:tcBorders>
            <w:shd w:val="clear" w:color="auto" w:fill="auto"/>
            <w:tcMar>
              <w:top w:w="40" w:type="dxa"/>
              <w:left w:w="40" w:type="dxa"/>
              <w:bottom w:w="40" w:type="dxa"/>
              <w:right w:w="40" w:type="dxa"/>
            </w:tcMar>
            <w:vAlign w:val="bottom"/>
          </w:tcPr>
          <w:p w14:paraId="66151F32" w14:textId="1C4BC76C" w:rsidR="004F64DA" w:rsidRDefault="004F64DA" w:rsidP="004F64DA">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b/>
                <w:sz w:val="20"/>
                <w:szCs w:val="20"/>
              </w:rPr>
              <w:t>$21,000</w:t>
            </w:r>
          </w:p>
        </w:tc>
        <w:tc>
          <w:tcPr>
            <w:tcW w:w="1811" w:type="dxa"/>
            <w:tcBorders>
              <w:top w:val="single" w:sz="24" w:space="0" w:color="000000"/>
              <w:left w:val="single" w:sz="6" w:space="0" w:color="CCCCCC"/>
              <w:bottom w:val="single" w:sz="24" w:space="0" w:color="000000"/>
              <w:right w:val="single" w:sz="6" w:space="0" w:color="000000"/>
            </w:tcBorders>
            <w:shd w:val="clear" w:color="auto" w:fill="auto"/>
            <w:tcMar>
              <w:top w:w="40" w:type="dxa"/>
              <w:left w:w="40" w:type="dxa"/>
              <w:bottom w:w="40" w:type="dxa"/>
              <w:right w:w="40" w:type="dxa"/>
            </w:tcMar>
            <w:vAlign w:val="bottom"/>
          </w:tcPr>
          <w:p w14:paraId="535AB321" w14:textId="222E3475" w:rsidR="004F64DA" w:rsidRDefault="004F64DA" w:rsidP="004F64DA">
            <w:pPr>
              <w:widowControl w:val="0"/>
              <w:spacing w:after="0" w:line="276" w:lineRule="auto"/>
              <w:rPr>
                <w:rFonts w:ascii="Times New Roman" w:eastAsia="Times New Roman" w:hAnsi="Times New Roman" w:cs="Times New Roman"/>
                <w:sz w:val="20"/>
                <w:szCs w:val="20"/>
              </w:rPr>
            </w:pPr>
            <w:r w:rsidRPr="007A2861">
              <w:rPr>
                <w:rFonts w:ascii="Times New Roman" w:eastAsia="Times New Roman" w:hAnsi="Times New Roman" w:cs="Times New Roman"/>
                <w:b/>
                <w:bCs/>
                <w:sz w:val="20"/>
                <w:szCs w:val="20"/>
              </w:rPr>
              <w:t>$148,500</w:t>
            </w:r>
          </w:p>
        </w:tc>
      </w:tr>
      <w:tr w:rsidR="004F64DA" w14:paraId="4EEA48A6" w14:textId="77777777" w:rsidTr="004F64DA">
        <w:trPr>
          <w:trHeight w:val="254"/>
        </w:trPr>
        <w:tc>
          <w:tcPr>
            <w:tcW w:w="2288" w:type="dxa"/>
            <w:tcBorders>
              <w:top w:val="single" w:sz="24" w:space="0" w:color="000000"/>
              <w:left w:val="single" w:sz="6" w:space="0" w:color="000000"/>
              <w:bottom w:val="single" w:sz="6" w:space="0" w:color="CCCCCC"/>
              <w:right w:val="single" w:sz="6" w:space="0" w:color="CCCCCC"/>
            </w:tcBorders>
            <w:shd w:val="clear" w:color="auto" w:fill="auto"/>
            <w:tcMar>
              <w:top w:w="40" w:type="dxa"/>
              <w:left w:w="40" w:type="dxa"/>
              <w:bottom w:w="40" w:type="dxa"/>
              <w:right w:w="40" w:type="dxa"/>
            </w:tcMar>
            <w:vAlign w:val="bottom"/>
          </w:tcPr>
          <w:p w14:paraId="6AA6CD3E" w14:textId="2FFA403C" w:rsidR="004F64DA" w:rsidRDefault="004F64DA" w:rsidP="004F64DA">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b/>
                <w:sz w:val="20"/>
                <w:szCs w:val="20"/>
              </w:rPr>
              <w:t>PERSONNEL</w:t>
            </w:r>
          </w:p>
        </w:tc>
        <w:tc>
          <w:tcPr>
            <w:tcW w:w="2256" w:type="dxa"/>
            <w:tcBorders>
              <w:top w:val="single" w:sz="24" w:space="0" w:color="000000"/>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1C1CC53A" w14:textId="57F4F0D9" w:rsidR="004F64DA" w:rsidRDefault="004F64DA" w:rsidP="004F64DA">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b/>
                <w:sz w:val="20"/>
                <w:szCs w:val="20"/>
              </w:rPr>
              <w:t>TITLE</w:t>
            </w:r>
          </w:p>
        </w:tc>
        <w:tc>
          <w:tcPr>
            <w:tcW w:w="1172" w:type="dxa"/>
            <w:tcBorders>
              <w:top w:val="single" w:sz="24" w:space="0" w:color="000000"/>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16C705A9" w14:textId="2EC7E39C" w:rsidR="004F64DA" w:rsidRDefault="004F64DA" w:rsidP="004F64DA">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b/>
                <w:sz w:val="20"/>
                <w:szCs w:val="20"/>
              </w:rPr>
              <w:t>EFFORT</w:t>
            </w:r>
          </w:p>
        </w:tc>
        <w:tc>
          <w:tcPr>
            <w:tcW w:w="1172" w:type="dxa"/>
            <w:tcBorders>
              <w:top w:val="single" w:sz="24" w:space="0" w:color="000000"/>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6C30D1B9" w14:textId="0068578B" w:rsidR="004F64DA" w:rsidRDefault="004F64DA" w:rsidP="004F64DA">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b/>
                <w:sz w:val="20"/>
                <w:szCs w:val="20"/>
              </w:rPr>
              <w:t xml:space="preserve"> BASE SALARY</w:t>
            </w:r>
          </w:p>
        </w:tc>
        <w:tc>
          <w:tcPr>
            <w:tcW w:w="1172" w:type="dxa"/>
            <w:tcBorders>
              <w:top w:val="single" w:sz="24" w:space="0" w:color="000000"/>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27EAA24A" w14:textId="356EA6AA" w:rsidR="004F64DA" w:rsidRDefault="004F64DA" w:rsidP="004F64DA">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b/>
                <w:sz w:val="20"/>
                <w:szCs w:val="20"/>
              </w:rPr>
              <w:t>PROJECT SALARY</w:t>
            </w:r>
          </w:p>
        </w:tc>
        <w:tc>
          <w:tcPr>
            <w:tcW w:w="1250" w:type="dxa"/>
            <w:tcBorders>
              <w:top w:val="single" w:sz="24" w:space="0" w:color="000000"/>
              <w:left w:val="single" w:sz="6" w:space="0" w:color="CCCCCC"/>
              <w:bottom w:val="single" w:sz="6" w:space="0" w:color="CCCCCC"/>
              <w:right w:val="single" w:sz="6" w:space="0" w:color="000000"/>
            </w:tcBorders>
            <w:shd w:val="clear" w:color="auto" w:fill="auto"/>
            <w:tcMar>
              <w:top w:w="40" w:type="dxa"/>
              <w:left w:w="40" w:type="dxa"/>
              <w:bottom w:w="40" w:type="dxa"/>
              <w:right w:w="40" w:type="dxa"/>
            </w:tcMar>
            <w:vAlign w:val="bottom"/>
          </w:tcPr>
          <w:p w14:paraId="6F60C2ED" w14:textId="241E5B4B" w:rsidR="004F64DA" w:rsidRDefault="004F64DA" w:rsidP="004F64DA">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b/>
                <w:sz w:val="20"/>
                <w:szCs w:val="20"/>
              </w:rPr>
              <w:t>FRINGE BENEFITS**</w:t>
            </w:r>
          </w:p>
        </w:tc>
        <w:tc>
          <w:tcPr>
            <w:tcW w:w="1811" w:type="dxa"/>
            <w:tcBorders>
              <w:top w:val="single" w:sz="24" w:space="0" w:color="000000"/>
              <w:left w:val="single" w:sz="6" w:space="0" w:color="CCCCCC"/>
              <w:bottom w:val="single" w:sz="6" w:space="0" w:color="CCCCCC"/>
              <w:right w:val="single" w:sz="6" w:space="0" w:color="000000"/>
            </w:tcBorders>
            <w:shd w:val="clear" w:color="auto" w:fill="auto"/>
            <w:tcMar>
              <w:top w:w="40" w:type="dxa"/>
              <w:left w:w="40" w:type="dxa"/>
              <w:bottom w:w="40" w:type="dxa"/>
              <w:right w:w="40" w:type="dxa"/>
            </w:tcMar>
            <w:vAlign w:val="bottom"/>
          </w:tcPr>
          <w:p w14:paraId="6E22FA54" w14:textId="2EF17AAB" w:rsidR="004F64DA" w:rsidRDefault="004F64DA" w:rsidP="004F64DA">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b/>
                <w:sz w:val="20"/>
                <w:szCs w:val="20"/>
              </w:rPr>
              <w:t>TOTAL</w:t>
            </w:r>
          </w:p>
        </w:tc>
      </w:tr>
      <w:tr w:rsidR="004F64DA" w14:paraId="34BD53C3" w14:textId="77777777">
        <w:trPr>
          <w:trHeight w:val="254"/>
        </w:trPr>
        <w:tc>
          <w:tcPr>
            <w:tcW w:w="2288" w:type="dxa"/>
            <w:tcBorders>
              <w:top w:val="single" w:sz="6" w:space="0" w:color="CCCCCC"/>
              <w:left w:val="single" w:sz="6" w:space="0" w:color="000000"/>
              <w:bottom w:val="single" w:sz="6" w:space="0" w:color="CCCCCC"/>
              <w:right w:val="single" w:sz="6" w:space="0" w:color="CCCCCC"/>
            </w:tcBorders>
            <w:shd w:val="clear" w:color="auto" w:fill="auto"/>
            <w:tcMar>
              <w:top w:w="40" w:type="dxa"/>
              <w:left w:w="40" w:type="dxa"/>
              <w:bottom w:w="40" w:type="dxa"/>
              <w:right w:w="40" w:type="dxa"/>
            </w:tcMar>
            <w:vAlign w:val="bottom"/>
          </w:tcPr>
          <w:p w14:paraId="5DE1047D" w14:textId="1F5B4030" w:rsidR="004F64DA" w:rsidRDefault="004F64DA" w:rsidP="004F64DA">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TBN</w:t>
            </w:r>
          </w:p>
        </w:tc>
        <w:tc>
          <w:tcPr>
            <w:tcW w:w="2256"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1C760B20" w14:textId="0ABA3613" w:rsidR="004F64DA" w:rsidRDefault="004F64DA" w:rsidP="004F64DA">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Program District Manager Ohio</w:t>
            </w:r>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77958AB0" w14:textId="24B93911" w:rsidR="004F64DA" w:rsidRDefault="004F64DA" w:rsidP="004F64DA">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3EF66764" w14:textId="70CF038F" w:rsidR="004F64DA" w:rsidRDefault="004F64DA" w:rsidP="004F64DA">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$55,000</w:t>
            </w:r>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0DE93F13" w14:textId="50C8829A" w:rsidR="004F64DA" w:rsidRDefault="004F64DA" w:rsidP="004F64DA">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$55,000</w:t>
            </w:r>
          </w:p>
        </w:tc>
        <w:tc>
          <w:tcPr>
            <w:tcW w:w="1250" w:type="dxa"/>
            <w:tcBorders>
              <w:top w:val="single" w:sz="6" w:space="0" w:color="CCCCCC"/>
              <w:left w:val="single" w:sz="6" w:space="0" w:color="CCCCCC"/>
              <w:bottom w:val="single" w:sz="6" w:space="0" w:color="CCCCCC"/>
              <w:right w:val="single" w:sz="6" w:space="0" w:color="000000"/>
            </w:tcBorders>
            <w:shd w:val="clear" w:color="auto" w:fill="auto"/>
            <w:tcMar>
              <w:top w:w="40" w:type="dxa"/>
              <w:left w:w="40" w:type="dxa"/>
              <w:bottom w:w="40" w:type="dxa"/>
              <w:right w:w="40" w:type="dxa"/>
            </w:tcMar>
            <w:vAlign w:val="bottom"/>
          </w:tcPr>
          <w:p w14:paraId="482563EA" w14:textId="37473F50" w:rsidR="004F64DA" w:rsidRDefault="004F64DA" w:rsidP="004F64DA">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$11,000</w:t>
            </w:r>
          </w:p>
        </w:tc>
        <w:tc>
          <w:tcPr>
            <w:tcW w:w="1811" w:type="dxa"/>
            <w:tcBorders>
              <w:top w:val="single" w:sz="6" w:space="0" w:color="CCCCCC"/>
              <w:left w:val="single" w:sz="6" w:space="0" w:color="CCCCCC"/>
              <w:bottom w:val="single" w:sz="6" w:space="0" w:color="CCCCCC"/>
              <w:right w:val="single" w:sz="6" w:space="0" w:color="000000"/>
            </w:tcBorders>
            <w:shd w:val="clear" w:color="auto" w:fill="auto"/>
            <w:tcMar>
              <w:top w:w="40" w:type="dxa"/>
              <w:left w:w="40" w:type="dxa"/>
              <w:bottom w:w="40" w:type="dxa"/>
              <w:right w:w="40" w:type="dxa"/>
            </w:tcMar>
            <w:vAlign w:val="bottom"/>
          </w:tcPr>
          <w:p w14:paraId="5D76E1B2" w14:textId="4354B315" w:rsidR="004F64DA" w:rsidRDefault="004F64DA" w:rsidP="004F64DA">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$66,000</w:t>
            </w:r>
          </w:p>
        </w:tc>
      </w:tr>
      <w:tr w:rsidR="004F64DA" w14:paraId="0DECA216" w14:textId="77777777">
        <w:trPr>
          <w:trHeight w:val="254"/>
        </w:trPr>
        <w:tc>
          <w:tcPr>
            <w:tcW w:w="2288" w:type="dxa"/>
            <w:tcBorders>
              <w:top w:val="single" w:sz="6" w:space="0" w:color="CCCCCC"/>
              <w:left w:val="single" w:sz="6" w:space="0" w:color="000000"/>
              <w:bottom w:val="single" w:sz="6" w:space="0" w:color="CCCCCC"/>
              <w:right w:val="single" w:sz="6" w:space="0" w:color="CCCCCC"/>
            </w:tcBorders>
            <w:shd w:val="clear" w:color="auto" w:fill="auto"/>
            <w:tcMar>
              <w:top w:w="40" w:type="dxa"/>
              <w:left w:w="40" w:type="dxa"/>
              <w:bottom w:w="40" w:type="dxa"/>
              <w:right w:w="40" w:type="dxa"/>
            </w:tcMar>
            <w:vAlign w:val="bottom"/>
          </w:tcPr>
          <w:p w14:paraId="13D62C96" w14:textId="2367105C" w:rsidR="004F64DA" w:rsidRDefault="004F64DA" w:rsidP="004F64DA">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TBN</w:t>
            </w:r>
          </w:p>
        </w:tc>
        <w:tc>
          <w:tcPr>
            <w:tcW w:w="2256"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1A792A45" w14:textId="43EB6A32" w:rsidR="004F64DA" w:rsidRDefault="004F64DA" w:rsidP="004F64DA">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Outreach Coordinator Ohio</w:t>
            </w:r>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35576040" w14:textId="3955D2A9" w:rsidR="004F64DA" w:rsidRDefault="004F64DA" w:rsidP="004F64DA">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74144027" w14:textId="2C7F76B6" w:rsidR="004F64DA" w:rsidRDefault="004F64DA" w:rsidP="004F64DA">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$50,000</w:t>
            </w:r>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47EE0E41" w14:textId="30F9EB60" w:rsidR="004F64DA" w:rsidRDefault="004F64DA" w:rsidP="004F64DA">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$50,000</w:t>
            </w:r>
          </w:p>
        </w:tc>
        <w:tc>
          <w:tcPr>
            <w:tcW w:w="1250" w:type="dxa"/>
            <w:tcBorders>
              <w:top w:val="single" w:sz="6" w:space="0" w:color="CCCCCC"/>
              <w:left w:val="single" w:sz="6" w:space="0" w:color="CCCCCC"/>
              <w:bottom w:val="single" w:sz="6" w:space="0" w:color="CCCCCC"/>
              <w:right w:val="single" w:sz="6" w:space="0" w:color="000000"/>
            </w:tcBorders>
            <w:shd w:val="clear" w:color="auto" w:fill="auto"/>
            <w:tcMar>
              <w:top w:w="40" w:type="dxa"/>
              <w:left w:w="40" w:type="dxa"/>
              <w:bottom w:w="40" w:type="dxa"/>
              <w:right w:w="40" w:type="dxa"/>
            </w:tcMar>
            <w:vAlign w:val="bottom"/>
          </w:tcPr>
          <w:p w14:paraId="12A5B7A5" w14:textId="7EC791BF" w:rsidR="004F64DA" w:rsidRDefault="004F64DA" w:rsidP="004F64DA">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$10,000</w:t>
            </w:r>
          </w:p>
        </w:tc>
        <w:tc>
          <w:tcPr>
            <w:tcW w:w="1811" w:type="dxa"/>
            <w:tcBorders>
              <w:top w:val="single" w:sz="6" w:space="0" w:color="CCCCCC"/>
              <w:left w:val="single" w:sz="6" w:space="0" w:color="CCCCCC"/>
              <w:bottom w:val="single" w:sz="6" w:space="0" w:color="CCCCCC"/>
              <w:right w:val="single" w:sz="6" w:space="0" w:color="000000"/>
            </w:tcBorders>
            <w:shd w:val="clear" w:color="auto" w:fill="auto"/>
            <w:tcMar>
              <w:top w:w="40" w:type="dxa"/>
              <w:left w:w="40" w:type="dxa"/>
              <w:bottom w:w="40" w:type="dxa"/>
              <w:right w:w="40" w:type="dxa"/>
            </w:tcMar>
            <w:vAlign w:val="bottom"/>
          </w:tcPr>
          <w:p w14:paraId="7A82FB39" w14:textId="492F3E5A" w:rsidR="004F64DA" w:rsidRDefault="004F64DA" w:rsidP="004F64DA">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$60,000</w:t>
            </w:r>
          </w:p>
        </w:tc>
      </w:tr>
      <w:tr w:rsidR="004F64DA" w14:paraId="0144C206" w14:textId="77777777">
        <w:trPr>
          <w:trHeight w:val="254"/>
        </w:trPr>
        <w:tc>
          <w:tcPr>
            <w:tcW w:w="2288" w:type="dxa"/>
            <w:tcBorders>
              <w:top w:val="single" w:sz="6" w:space="0" w:color="CCCCCC"/>
              <w:left w:val="single" w:sz="6" w:space="0" w:color="000000"/>
              <w:bottom w:val="single" w:sz="6" w:space="0" w:color="CCCCCC"/>
              <w:right w:val="single" w:sz="6" w:space="0" w:color="CCCCCC"/>
            </w:tcBorders>
            <w:shd w:val="clear" w:color="auto" w:fill="auto"/>
            <w:tcMar>
              <w:top w:w="40" w:type="dxa"/>
              <w:left w:w="40" w:type="dxa"/>
              <w:bottom w:w="40" w:type="dxa"/>
              <w:right w:w="40" w:type="dxa"/>
            </w:tcMar>
            <w:vAlign w:val="bottom"/>
          </w:tcPr>
          <w:p w14:paraId="4D73812C" w14:textId="3477E72D" w:rsidR="004F64DA" w:rsidRDefault="004F64DA" w:rsidP="004F64DA">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TBN</w:t>
            </w:r>
          </w:p>
        </w:tc>
        <w:tc>
          <w:tcPr>
            <w:tcW w:w="2256"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632F5A10" w14:textId="76EC7313" w:rsidR="004F64DA" w:rsidRDefault="004F64DA" w:rsidP="004F64DA">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i/>
                <w:sz w:val="20"/>
                <w:szCs w:val="20"/>
              </w:rPr>
              <w:t>Fentanyl Fathers OH Prevention Speaker Staff</w:t>
            </w:r>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2A9EF2ED" w14:textId="680795EA" w:rsidR="004F64DA" w:rsidRDefault="004F64DA" w:rsidP="004F64DA">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Hourly</w:t>
            </w:r>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2EDA4325" w14:textId="060F0F26" w:rsidR="004F64DA" w:rsidRDefault="004F64DA" w:rsidP="004F64DA">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$25/</w:t>
            </w:r>
            <w:proofErr w:type="spellStart"/>
            <w:r>
              <w:rPr>
                <w:rFonts w:ascii="Times New Roman" w:eastAsia="Times New Roman" w:hAnsi="Times New Roman" w:cs="Times New Roman"/>
                <w:sz w:val="20"/>
                <w:szCs w:val="20"/>
              </w:rPr>
              <w:t>hr</w:t>
            </w:r>
            <w:proofErr w:type="spellEnd"/>
            <w:r>
              <w:rPr>
                <w:rFonts w:ascii="Times New Roman" w:eastAsia="Times New Roman" w:hAnsi="Times New Roman" w:cs="Times New Roman"/>
                <w:sz w:val="20"/>
                <w:szCs w:val="20"/>
              </w:rPr>
              <w:t xml:space="preserve"> for 300 </w:t>
            </w:r>
            <w:proofErr w:type="spellStart"/>
            <w:r>
              <w:rPr>
                <w:rFonts w:ascii="Times New Roman" w:eastAsia="Times New Roman" w:hAnsi="Times New Roman" w:cs="Times New Roman"/>
                <w:sz w:val="20"/>
                <w:szCs w:val="20"/>
              </w:rPr>
              <w:t>hrs</w:t>
            </w:r>
            <w:proofErr w:type="spellEnd"/>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064E9C24" w14:textId="0AC4CFD1" w:rsidR="004F64DA" w:rsidRDefault="004F64DA" w:rsidP="004F64DA">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$7,500</w:t>
            </w:r>
          </w:p>
        </w:tc>
        <w:tc>
          <w:tcPr>
            <w:tcW w:w="1250" w:type="dxa"/>
            <w:tcBorders>
              <w:top w:val="single" w:sz="6" w:space="0" w:color="CCCCCC"/>
              <w:left w:val="single" w:sz="6" w:space="0" w:color="CCCCCC"/>
              <w:bottom w:val="single" w:sz="6" w:space="0" w:color="CCCCCC"/>
              <w:right w:val="single" w:sz="6" w:space="0" w:color="000000"/>
            </w:tcBorders>
            <w:shd w:val="clear" w:color="auto" w:fill="auto"/>
            <w:tcMar>
              <w:top w:w="40" w:type="dxa"/>
              <w:left w:w="40" w:type="dxa"/>
              <w:bottom w:w="40" w:type="dxa"/>
              <w:right w:w="40" w:type="dxa"/>
            </w:tcMar>
            <w:vAlign w:val="bottom"/>
          </w:tcPr>
          <w:p w14:paraId="10C8BF50" w14:textId="77777777" w:rsidR="004F64DA" w:rsidRDefault="004F64DA" w:rsidP="004F64DA">
            <w:pPr>
              <w:widowControl w:val="0"/>
              <w:spacing w:after="0" w:line="276" w:lineRule="auto"/>
              <w:rPr>
                <w:rFonts w:ascii="Times New Roman" w:eastAsia="Times New Roman" w:hAnsi="Times New Roman" w:cs="Times New Roman"/>
                <w:sz w:val="20"/>
                <w:szCs w:val="20"/>
              </w:rPr>
            </w:pPr>
          </w:p>
        </w:tc>
        <w:tc>
          <w:tcPr>
            <w:tcW w:w="1811" w:type="dxa"/>
            <w:tcBorders>
              <w:top w:val="single" w:sz="6" w:space="0" w:color="CCCCCC"/>
              <w:left w:val="single" w:sz="6" w:space="0" w:color="CCCCCC"/>
              <w:bottom w:val="single" w:sz="6" w:space="0" w:color="CCCCCC"/>
              <w:right w:val="single" w:sz="6" w:space="0" w:color="000000"/>
            </w:tcBorders>
            <w:shd w:val="clear" w:color="auto" w:fill="auto"/>
            <w:tcMar>
              <w:top w:w="40" w:type="dxa"/>
              <w:left w:w="40" w:type="dxa"/>
              <w:bottom w:w="40" w:type="dxa"/>
              <w:right w:w="40" w:type="dxa"/>
            </w:tcMar>
            <w:vAlign w:val="bottom"/>
          </w:tcPr>
          <w:p w14:paraId="00601651" w14:textId="3B654271" w:rsidR="004F64DA" w:rsidRDefault="004F64DA" w:rsidP="004F64DA">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$7,500</w:t>
            </w:r>
          </w:p>
        </w:tc>
      </w:tr>
      <w:tr w:rsidR="004F64DA" w14:paraId="25542F9C" w14:textId="77777777">
        <w:trPr>
          <w:trHeight w:val="254"/>
        </w:trPr>
        <w:tc>
          <w:tcPr>
            <w:tcW w:w="2288" w:type="dxa"/>
            <w:tcBorders>
              <w:top w:val="single" w:sz="6" w:space="0" w:color="CCCCCC"/>
              <w:left w:val="single" w:sz="6" w:space="0" w:color="000000"/>
              <w:bottom w:val="single" w:sz="6" w:space="0" w:color="CCCCCC"/>
              <w:right w:val="single" w:sz="6" w:space="0" w:color="CCCCCC"/>
            </w:tcBorders>
            <w:shd w:val="clear" w:color="auto" w:fill="auto"/>
            <w:tcMar>
              <w:top w:w="40" w:type="dxa"/>
              <w:left w:w="40" w:type="dxa"/>
              <w:bottom w:w="40" w:type="dxa"/>
              <w:right w:w="40" w:type="dxa"/>
            </w:tcMar>
            <w:vAlign w:val="bottom"/>
          </w:tcPr>
          <w:p w14:paraId="3D1B503C" w14:textId="36B2C7C3" w:rsidR="004F64DA" w:rsidRDefault="004F64DA" w:rsidP="004F64DA">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TBN</w:t>
            </w:r>
          </w:p>
        </w:tc>
        <w:tc>
          <w:tcPr>
            <w:tcW w:w="2256"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5BE1D62D" w14:textId="03A64E19" w:rsidR="004F64DA" w:rsidRDefault="004F64DA" w:rsidP="004F64DA">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i/>
                <w:sz w:val="20"/>
                <w:szCs w:val="20"/>
              </w:rPr>
              <w:t>Fentanyl Fathers OH Prevention Speaker Staff</w:t>
            </w:r>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01E26806" w14:textId="1E0EC8C9" w:rsidR="004F64DA" w:rsidRDefault="004F64DA" w:rsidP="004F64DA">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Hourly</w:t>
            </w:r>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65BD6254" w14:textId="3839873C" w:rsidR="004F64DA" w:rsidRDefault="004F64DA" w:rsidP="004F64DA">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$25/</w:t>
            </w:r>
            <w:proofErr w:type="spellStart"/>
            <w:r>
              <w:rPr>
                <w:rFonts w:ascii="Times New Roman" w:eastAsia="Times New Roman" w:hAnsi="Times New Roman" w:cs="Times New Roman"/>
                <w:sz w:val="20"/>
                <w:szCs w:val="20"/>
              </w:rPr>
              <w:t>hr</w:t>
            </w:r>
            <w:proofErr w:type="spellEnd"/>
            <w:r>
              <w:rPr>
                <w:rFonts w:ascii="Times New Roman" w:eastAsia="Times New Roman" w:hAnsi="Times New Roman" w:cs="Times New Roman"/>
                <w:sz w:val="20"/>
                <w:szCs w:val="20"/>
              </w:rPr>
              <w:t xml:space="preserve"> for 300 </w:t>
            </w:r>
            <w:proofErr w:type="spellStart"/>
            <w:r>
              <w:rPr>
                <w:rFonts w:ascii="Times New Roman" w:eastAsia="Times New Roman" w:hAnsi="Times New Roman" w:cs="Times New Roman"/>
                <w:sz w:val="20"/>
                <w:szCs w:val="20"/>
              </w:rPr>
              <w:t>hrs</w:t>
            </w:r>
            <w:proofErr w:type="spellEnd"/>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2D721A8B" w14:textId="1205D5D4" w:rsidR="004F64DA" w:rsidRDefault="004F64DA" w:rsidP="004F64DA">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$7,500</w:t>
            </w:r>
          </w:p>
        </w:tc>
        <w:tc>
          <w:tcPr>
            <w:tcW w:w="1250" w:type="dxa"/>
            <w:tcBorders>
              <w:top w:val="single" w:sz="6" w:space="0" w:color="CCCCCC"/>
              <w:left w:val="single" w:sz="6" w:space="0" w:color="CCCCCC"/>
              <w:bottom w:val="single" w:sz="6" w:space="0" w:color="CCCCCC"/>
              <w:right w:val="single" w:sz="6" w:space="0" w:color="000000"/>
            </w:tcBorders>
            <w:shd w:val="clear" w:color="auto" w:fill="auto"/>
            <w:tcMar>
              <w:top w:w="40" w:type="dxa"/>
              <w:left w:w="40" w:type="dxa"/>
              <w:bottom w:w="40" w:type="dxa"/>
              <w:right w:w="40" w:type="dxa"/>
            </w:tcMar>
            <w:vAlign w:val="bottom"/>
          </w:tcPr>
          <w:p w14:paraId="0D7111CD" w14:textId="77777777" w:rsidR="004F64DA" w:rsidRDefault="004F64DA" w:rsidP="004F64DA">
            <w:pPr>
              <w:widowControl w:val="0"/>
              <w:spacing w:after="0" w:line="276" w:lineRule="auto"/>
              <w:rPr>
                <w:rFonts w:ascii="Times New Roman" w:eastAsia="Times New Roman" w:hAnsi="Times New Roman" w:cs="Times New Roman"/>
                <w:sz w:val="20"/>
                <w:szCs w:val="20"/>
              </w:rPr>
            </w:pPr>
          </w:p>
        </w:tc>
        <w:tc>
          <w:tcPr>
            <w:tcW w:w="1811" w:type="dxa"/>
            <w:tcBorders>
              <w:top w:val="single" w:sz="6" w:space="0" w:color="CCCCCC"/>
              <w:left w:val="single" w:sz="6" w:space="0" w:color="CCCCCC"/>
              <w:bottom w:val="single" w:sz="6" w:space="0" w:color="CCCCCC"/>
              <w:right w:val="single" w:sz="6" w:space="0" w:color="000000"/>
            </w:tcBorders>
            <w:shd w:val="clear" w:color="auto" w:fill="auto"/>
            <w:tcMar>
              <w:top w:w="40" w:type="dxa"/>
              <w:left w:w="40" w:type="dxa"/>
              <w:bottom w:w="40" w:type="dxa"/>
              <w:right w:w="40" w:type="dxa"/>
            </w:tcMar>
            <w:vAlign w:val="bottom"/>
          </w:tcPr>
          <w:p w14:paraId="45C4AE01" w14:textId="04E8CF01" w:rsidR="004F64DA" w:rsidRDefault="004F64DA" w:rsidP="004F64DA">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$7,500</w:t>
            </w:r>
          </w:p>
        </w:tc>
      </w:tr>
      <w:tr w:rsidR="004F64DA" w14:paraId="36269F8C" w14:textId="77777777">
        <w:trPr>
          <w:trHeight w:val="254"/>
        </w:trPr>
        <w:tc>
          <w:tcPr>
            <w:tcW w:w="2288" w:type="dxa"/>
            <w:tcBorders>
              <w:top w:val="single" w:sz="6" w:space="0" w:color="CCCCCC"/>
              <w:left w:val="single" w:sz="6" w:space="0" w:color="000000"/>
              <w:bottom w:val="single" w:sz="6" w:space="0" w:color="CCCCCC"/>
              <w:right w:val="single" w:sz="6" w:space="0" w:color="CCCCCC"/>
            </w:tcBorders>
            <w:shd w:val="clear" w:color="auto" w:fill="auto"/>
            <w:tcMar>
              <w:top w:w="40" w:type="dxa"/>
              <w:left w:w="40" w:type="dxa"/>
              <w:bottom w:w="40" w:type="dxa"/>
              <w:right w:w="40" w:type="dxa"/>
            </w:tcMar>
            <w:vAlign w:val="bottom"/>
          </w:tcPr>
          <w:p w14:paraId="16717093" w14:textId="725A1A8C" w:rsidR="004F64DA" w:rsidRDefault="004F64DA" w:rsidP="004F64DA">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TBN</w:t>
            </w:r>
          </w:p>
        </w:tc>
        <w:tc>
          <w:tcPr>
            <w:tcW w:w="2256"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18F86C87" w14:textId="05B96E1D" w:rsidR="004F64DA" w:rsidRDefault="004F64DA" w:rsidP="004F64DA">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i/>
                <w:sz w:val="20"/>
                <w:szCs w:val="20"/>
              </w:rPr>
              <w:t>Fentanyl Fathers OH Prevention Speaker Staff</w:t>
            </w:r>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0D684892" w14:textId="35C20EC0" w:rsidR="004F64DA" w:rsidRDefault="004F64DA" w:rsidP="004F64DA">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Hourly</w:t>
            </w:r>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74B4AE20" w14:textId="70BCA8C6" w:rsidR="004F64DA" w:rsidRDefault="004F64DA" w:rsidP="004F64DA">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$25/</w:t>
            </w:r>
            <w:proofErr w:type="spellStart"/>
            <w:r>
              <w:rPr>
                <w:rFonts w:ascii="Times New Roman" w:eastAsia="Times New Roman" w:hAnsi="Times New Roman" w:cs="Times New Roman"/>
                <w:sz w:val="20"/>
                <w:szCs w:val="20"/>
              </w:rPr>
              <w:t>hr</w:t>
            </w:r>
            <w:proofErr w:type="spellEnd"/>
            <w:r>
              <w:rPr>
                <w:rFonts w:ascii="Times New Roman" w:eastAsia="Times New Roman" w:hAnsi="Times New Roman" w:cs="Times New Roman"/>
                <w:sz w:val="20"/>
                <w:szCs w:val="20"/>
              </w:rPr>
              <w:t xml:space="preserve"> for 300 </w:t>
            </w:r>
            <w:proofErr w:type="spellStart"/>
            <w:r>
              <w:rPr>
                <w:rFonts w:ascii="Times New Roman" w:eastAsia="Times New Roman" w:hAnsi="Times New Roman" w:cs="Times New Roman"/>
                <w:sz w:val="20"/>
                <w:szCs w:val="20"/>
              </w:rPr>
              <w:t>hrs</w:t>
            </w:r>
            <w:proofErr w:type="spellEnd"/>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5288FE74" w14:textId="10A3A9A5" w:rsidR="004F64DA" w:rsidRDefault="004F64DA" w:rsidP="004F64DA">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$7,500</w:t>
            </w:r>
          </w:p>
        </w:tc>
        <w:tc>
          <w:tcPr>
            <w:tcW w:w="1250" w:type="dxa"/>
            <w:tcBorders>
              <w:top w:val="single" w:sz="6" w:space="0" w:color="CCCCCC"/>
              <w:left w:val="single" w:sz="6" w:space="0" w:color="CCCCCC"/>
              <w:bottom w:val="single" w:sz="6" w:space="0" w:color="CCCCCC"/>
              <w:right w:val="single" w:sz="6" w:space="0" w:color="000000"/>
            </w:tcBorders>
            <w:shd w:val="clear" w:color="auto" w:fill="auto"/>
            <w:tcMar>
              <w:top w:w="40" w:type="dxa"/>
              <w:left w:w="40" w:type="dxa"/>
              <w:bottom w:w="40" w:type="dxa"/>
              <w:right w:w="40" w:type="dxa"/>
            </w:tcMar>
            <w:vAlign w:val="bottom"/>
          </w:tcPr>
          <w:p w14:paraId="6C9699A8" w14:textId="77777777" w:rsidR="004F64DA" w:rsidRDefault="004F64DA" w:rsidP="004F64DA">
            <w:pPr>
              <w:widowControl w:val="0"/>
              <w:spacing w:after="0" w:line="276" w:lineRule="auto"/>
              <w:rPr>
                <w:rFonts w:ascii="Times New Roman" w:eastAsia="Times New Roman" w:hAnsi="Times New Roman" w:cs="Times New Roman"/>
                <w:sz w:val="20"/>
                <w:szCs w:val="20"/>
              </w:rPr>
            </w:pPr>
          </w:p>
        </w:tc>
        <w:tc>
          <w:tcPr>
            <w:tcW w:w="1811" w:type="dxa"/>
            <w:tcBorders>
              <w:top w:val="single" w:sz="6" w:space="0" w:color="CCCCCC"/>
              <w:left w:val="single" w:sz="6" w:space="0" w:color="CCCCCC"/>
              <w:bottom w:val="single" w:sz="6" w:space="0" w:color="CCCCCC"/>
              <w:right w:val="single" w:sz="6" w:space="0" w:color="000000"/>
            </w:tcBorders>
            <w:shd w:val="clear" w:color="auto" w:fill="auto"/>
            <w:tcMar>
              <w:top w:w="40" w:type="dxa"/>
              <w:left w:w="40" w:type="dxa"/>
              <w:bottom w:w="40" w:type="dxa"/>
              <w:right w:w="40" w:type="dxa"/>
            </w:tcMar>
            <w:vAlign w:val="bottom"/>
          </w:tcPr>
          <w:p w14:paraId="6891A2FC" w14:textId="71AFE034" w:rsidR="004F64DA" w:rsidRDefault="004F64DA" w:rsidP="004F64DA">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$7,500</w:t>
            </w:r>
          </w:p>
        </w:tc>
      </w:tr>
      <w:tr w:rsidR="004F64DA" w14:paraId="5048362E" w14:textId="77777777">
        <w:trPr>
          <w:trHeight w:val="254"/>
        </w:trPr>
        <w:tc>
          <w:tcPr>
            <w:tcW w:w="2288" w:type="dxa"/>
            <w:tcBorders>
              <w:top w:val="single" w:sz="6" w:space="0" w:color="CCCCCC"/>
              <w:left w:val="single" w:sz="6" w:space="0" w:color="000000"/>
              <w:bottom w:val="single" w:sz="6" w:space="0" w:color="CCCCCC"/>
              <w:right w:val="single" w:sz="6" w:space="0" w:color="CCCCCC"/>
            </w:tcBorders>
            <w:shd w:val="clear" w:color="auto" w:fill="auto"/>
            <w:tcMar>
              <w:top w:w="40" w:type="dxa"/>
              <w:left w:w="40" w:type="dxa"/>
              <w:bottom w:w="40" w:type="dxa"/>
              <w:right w:w="40" w:type="dxa"/>
            </w:tcMar>
            <w:vAlign w:val="bottom"/>
          </w:tcPr>
          <w:p w14:paraId="64C5CB9A" w14:textId="77777777" w:rsidR="004F64DA" w:rsidRDefault="004F64DA" w:rsidP="004F64DA">
            <w:pPr>
              <w:widowControl w:val="0"/>
              <w:spacing w:after="0" w:line="276" w:lineRule="auto"/>
              <w:rPr>
                <w:rFonts w:ascii="Times New Roman" w:eastAsia="Times New Roman" w:hAnsi="Times New Roman" w:cs="Times New Roman"/>
                <w:sz w:val="20"/>
                <w:szCs w:val="20"/>
              </w:rPr>
            </w:pPr>
          </w:p>
        </w:tc>
        <w:tc>
          <w:tcPr>
            <w:tcW w:w="2256"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1320C31E" w14:textId="77777777" w:rsidR="004F64DA" w:rsidRDefault="004F64DA" w:rsidP="004F64DA">
            <w:pPr>
              <w:widowControl w:val="0"/>
              <w:spacing w:after="0" w:line="276" w:lineRule="auto"/>
              <w:rPr>
                <w:rFonts w:ascii="Times New Roman" w:eastAsia="Times New Roman" w:hAnsi="Times New Roman" w:cs="Times New Roman"/>
                <w:sz w:val="20"/>
                <w:szCs w:val="20"/>
              </w:rPr>
            </w:pPr>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6AEA0626" w14:textId="77777777" w:rsidR="004F64DA" w:rsidRDefault="004F64DA" w:rsidP="004F64DA">
            <w:pPr>
              <w:widowControl w:val="0"/>
              <w:spacing w:after="0" w:line="276" w:lineRule="auto"/>
              <w:rPr>
                <w:rFonts w:ascii="Times New Roman" w:eastAsia="Times New Roman" w:hAnsi="Times New Roman" w:cs="Times New Roman"/>
                <w:sz w:val="20"/>
                <w:szCs w:val="20"/>
              </w:rPr>
            </w:pPr>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2EFADF1C" w14:textId="77777777" w:rsidR="004F64DA" w:rsidRDefault="004F64DA" w:rsidP="004F64DA">
            <w:pPr>
              <w:widowControl w:val="0"/>
              <w:spacing w:after="0" w:line="276" w:lineRule="auto"/>
              <w:rPr>
                <w:rFonts w:ascii="Times New Roman" w:eastAsia="Times New Roman" w:hAnsi="Times New Roman" w:cs="Times New Roman"/>
                <w:sz w:val="20"/>
                <w:szCs w:val="20"/>
              </w:rPr>
            </w:pPr>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694E0006" w14:textId="77777777" w:rsidR="004F64DA" w:rsidRDefault="004F64DA" w:rsidP="004F64DA">
            <w:pPr>
              <w:widowControl w:val="0"/>
              <w:spacing w:after="0" w:line="276" w:lineRule="auto"/>
              <w:rPr>
                <w:rFonts w:ascii="Times New Roman" w:eastAsia="Times New Roman" w:hAnsi="Times New Roman" w:cs="Times New Roman"/>
                <w:sz w:val="20"/>
                <w:szCs w:val="20"/>
              </w:rPr>
            </w:pPr>
          </w:p>
        </w:tc>
        <w:tc>
          <w:tcPr>
            <w:tcW w:w="1250" w:type="dxa"/>
            <w:tcBorders>
              <w:top w:val="single" w:sz="6" w:space="0" w:color="CCCCCC"/>
              <w:left w:val="single" w:sz="6" w:space="0" w:color="CCCCCC"/>
              <w:bottom w:val="single" w:sz="6" w:space="0" w:color="CCCCCC"/>
              <w:right w:val="single" w:sz="6" w:space="0" w:color="000000"/>
            </w:tcBorders>
            <w:shd w:val="clear" w:color="auto" w:fill="auto"/>
            <w:tcMar>
              <w:top w:w="40" w:type="dxa"/>
              <w:left w:w="40" w:type="dxa"/>
              <w:bottom w:w="40" w:type="dxa"/>
              <w:right w:w="40" w:type="dxa"/>
            </w:tcMar>
            <w:vAlign w:val="bottom"/>
          </w:tcPr>
          <w:p w14:paraId="7063D1A0" w14:textId="77777777" w:rsidR="004F64DA" w:rsidRDefault="004F64DA" w:rsidP="004F64DA">
            <w:pPr>
              <w:widowControl w:val="0"/>
              <w:spacing w:after="0" w:line="276" w:lineRule="auto"/>
              <w:rPr>
                <w:rFonts w:ascii="Times New Roman" w:eastAsia="Times New Roman" w:hAnsi="Times New Roman" w:cs="Times New Roman"/>
                <w:sz w:val="20"/>
                <w:szCs w:val="20"/>
              </w:rPr>
            </w:pPr>
          </w:p>
        </w:tc>
        <w:tc>
          <w:tcPr>
            <w:tcW w:w="1811" w:type="dxa"/>
            <w:tcBorders>
              <w:top w:val="single" w:sz="6" w:space="0" w:color="CCCCCC"/>
              <w:left w:val="single" w:sz="6" w:space="0" w:color="CCCCCC"/>
              <w:bottom w:val="single" w:sz="6" w:space="0" w:color="CCCCCC"/>
              <w:right w:val="single" w:sz="6" w:space="0" w:color="000000"/>
            </w:tcBorders>
            <w:shd w:val="clear" w:color="auto" w:fill="auto"/>
            <w:tcMar>
              <w:top w:w="40" w:type="dxa"/>
              <w:left w:w="40" w:type="dxa"/>
              <w:bottom w:w="40" w:type="dxa"/>
              <w:right w:w="40" w:type="dxa"/>
            </w:tcMar>
            <w:vAlign w:val="bottom"/>
          </w:tcPr>
          <w:p w14:paraId="406DD319" w14:textId="77777777" w:rsidR="004F64DA" w:rsidRDefault="004F64DA" w:rsidP="004F64DA">
            <w:pPr>
              <w:widowControl w:val="0"/>
              <w:spacing w:after="0" w:line="276" w:lineRule="auto"/>
              <w:rPr>
                <w:rFonts w:ascii="Times New Roman" w:eastAsia="Times New Roman" w:hAnsi="Times New Roman" w:cs="Times New Roman"/>
                <w:sz w:val="20"/>
                <w:szCs w:val="20"/>
              </w:rPr>
            </w:pPr>
          </w:p>
        </w:tc>
      </w:tr>
      <w:tr w:rsidR="004F64DA" w14:paraId="36F61BB2" w14:textId="77777777" w:rsidTr="004F64DA">
        <w:trPr>
          <w:trHeight w:val="254"/>
        </w:trPr>
        <w:tc>
          <w:tcPr>
            <w:tcW w:w="2288" w:type="dxa"/>
            <w:tcBorders>
              <w:top w:val="single" w:sz="6" w:space="0" w:color="CCCCCC"/>
              <w:left w:val="single" w:sz="6" w:space="0" w:color="000000"/>
              <w:bottom w:val="single" w:sz="24" w:space="0" w:color="000000"/>
              <w:right w:val="single" w:sz="6" w:space="0" w:color="CCCCCC"/>
            </w:tcBorders>
            <w:shd w:val="clear" w:color="auto" w:fill="auto"/>
            <w:tcMar>
              <w:top w:w="40" w:type="dxa"/>
              <w:left w:w="40" w:type="dxa"/>
              <w:bottom w:w="40" w:type="dxa"/>
              <w:right w:w="40" w:type="dxa"/>
            </w:tcMar>
            <w:vAlign w:val="bottom"/>
          </w:tcPr>
          <w:p w14:paraId="7DC69160" w14:textId="77777777" w:rsidR="004F64DA" w:rsidRDefault="004F64DA" w:rsidP="004F64DA">
            <w:pPr>
              <w:widowControl w:val="0"/>
              <w:spacing w:after="0" w:line="276" w:lineRule="auto"/>
              <w:rPr>
                <w:rFonts w:ascii="Times New Roman" w:eastAsia="Times New Roman" w:hAnsi="Times New Roman" w:cs="Times New Roman"/>
                <w:sz w:val="20"/>
                <w:szCs w:val="20"/>
              </w:rPr>
            </w:pPr>
          </w:p>
        </w:tc>
        <w:tc>
          <w:tcPr>
            <w:tcW w:w="2256" w:type="dxa"/>
            <w:tcBorders>
              <w:top w:val="single" w:sz="6" w:space="0" w:color="CCCCCC"/>
              <w:left w:val="single" w:sz="6" w:space="0" w:color="CCCCCC"/>
              <w:bottom w:val="single" w:sz="24" w:space="0" w:color="000000"/>
              <w:right w:val="single" w:sz="6" w:space="0" w:color="CCCCCC"/>
            </w:tcBorders>
            <w:shd w:val="clear" w:color="auto" w:fill="auto"/>
            <w:tcMar>
              <w:top w:w="40" w:type="dxa"/>
              <w:left w:w="40" w:type="dxa"/>
              <w:bottom w:w="40" w:type="dxa"/>
              <w:right w:w="40" w:type="dxa"/>
            </w:tcMar>
            <w:vAlign w:val="bottom"/>
          </w:tcPr>
          <w:p w14:paraId="45C41A1E" w14:textId="03390CC0" w:rsidR="004F64DA" w:rsidRDefault="004F64DA" w:rsidP="004F64DA">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Total FTE%</w:t>
            </w:r>
          </w:p>
        </w:tc>
        <w:tc>
          <w:tcPr>
            <w:tcW w:w="1172" w:type="dxa"/>
            <w:tcBorders>
              <w:top w:val="single" w:sz="6" w:space="0" w:color="CCCCCC"/>
              <w:left w:val="single" w:sz="6" w:space="0" w:color="CCCCCC"/>
              <w:bottom w:val="single" w:sz="24" w:space="0" w:color="000000"/>
              <w:right w:val="single" w:sz="6" w:space="0" w:color="CCCCCC"/>
            </w:tcBorders>
            <w:shd w:val="clear" w:color="auto" w:fill="auto"/>
            <w:tcMar>
              <w:top w:w="40" w:type="dxa"/>
              <w:left w:w="40" w:type="dxa"/>
              <w:bottom w:w="40" w:type="dxa"/>
              <w:right w:w="40" w:type="dxa"/>
            </w:tcMar>
            <w:vAlign w:val="bottom"/>
          </w:tcPr>
          <w:p w14:paraId="0F2ACFB0" w14:textId="3EAADDEB" w:rsidR="004F64DA" w:rsidRDefault="004F64DA" w:rsidP="004F64DA">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200%</w:t>
            </w:r>
          </w:p>
        </w:tc>
        <w:tc>
          <w:tcPr>
            <w:tcW w:w="1172" w:type="dxa"/>
            <w:tcBorders>
              <w:top w:val="single" w:sz="6" w:space="0" w:color="CCCCCC"/>
              <w:left w:val="single" w:sz="6" w:space="0" w:color="CCCCCC"/>
              <w:bottom w:val="single" w:sz="24" w:space="0" w:color="000000"/>
              <w:right w:val="single" w:sz="6" w:space="0" w:color="CCCCCC"/>
            </w:tcBorders>
            <w:shd w:val="clear" w:color="auto" w:fill="auto"/>
            <w:tcMar>
              <w:top w:w="40" w:type="dxa"/>
              <w:left w:w="40" w:type="dxa"/>
              <w:bottom w:w="40" w:type="dxa"/>
              <w:right w:w="40" w:type="dxa"/>
            </w:tcMar>
            <w:vAlign w:val="bottom"/>
          </w:tcPr>
          <w:p w14:paraId="786E3DCB" w14:textId="77777777" w:rsidR="004F64DA" w:rsidRDefault="004F64DA" w:rsidP="004F64DA">
            <w:pPr>
              <w:widowControl w:val="0"/>
              <w:spacing w:after="0" w:line="276" w:lineRule="auto"/>
              <w:rPr>
                <w:rFonts w:ascii="Times New Roman" w:eastAsia="Times New Roman" w:hAnsi="Times New Roman" w:cs="Times New Roman"/>
                <w:sz w:val="20"/>
                <w:szCs w:val="20"/>
              </w:rPr>
            </w:pPr>
          </w:p>
        </w:tc>
        <w:tc>
          <w:tcPr>
            <w:tcW w:w="1172" w:type="dxa"/>
            <w:tcBorders>
              <w:top w:val="single" w:sz="6" w:space="0" w:color="CCCCCC"/>
              <w:left w:val="single" w:sz="6" w:space="0" w:color="CCCCCC"/>
              <w:bottom w:val="single" w:sz="24" w:space="0" w:color="000000"/>
              <w:right w:val="single" w:sz="6" w:space="0" w:color="CCCCCC"/>
            </w:tcBorders>
            <w:shd w:val="clear" w:color="auto" w:fill="auto"/>
            <w:tcMar>
              <w:top w:w="40" w:type="dxa"/>
              <w:left w:w="40" w:type="dxa"/>
              <w:bottom w:w="40" w:type="dxa"/>
              <w:right w:w="40" w:type="dxa"/>
            </w:tcMar>
            <w:vAlign w:val="bottom"/>
          </w:tcPr>
          <w:p w14:paraId="3845910E" w14:textId="77777777" w:rsidR="004F64DA" w:rsidRDefault="004F64DA" w:rsidP="004F64DA">
            <w:pPr>
              <w:widowControl w:val="0"/>
              <w:spacing w:after="0" w:line="276" w:lineRule="auto"/>
              <w:rPr>
                <w:rFonts w:ascii="Times New Roman" w:eastAsia="Times New Roman" w:hAnsi="Times New Roman" w:cs="Times New Roman"/>
                <w:sz w:val="20"/>
                <w:szCs w:val="20"/>
              </w:rPr>
            </w:pPr>
          </w:p>
        </w:tc>
        <w:tc>
          <w:tcPr>
            <w:tcW w:w="1250" w:type="dxa"/>
            <w:tcBorders>
              <w:top w:val="single" w:sz="6" w:space="0" w:color="CCCCCC"/>
              <w:left w:val="single" w:sz="6" w:space="0" w:color="CCCCCC"/>
              <w:bottom w:val="single" w:sz="24" w:space="0" w:color="000000"/>
              <w:right w:val="single" w:sz="6" w:space="0" w:color="000000"/>
            </w:tcBorders>
            <w:shd w:val="clear" w:color="auto" w:fill="auto"/>
            <w:tcMar>
              <w:top w:w="40" w:type="dxa"/>
              <w:left w:w="40" w:type="dxa"/>
              <w:bottom w:w="40" w:type="dxa"/>
              <w:right w:w="40" w:type="dxa"/>
            </w:tcMar>
            <w:vAlign w:val="bottom"/>
          </w:tcPr>
          <w:p w14:paraId="5FDA86BF" w14:textId="77777777" w:rsidR="004F64DA" w:rsidRDefault="004F64DA" w:rsidP="004F64DA">
            <w:pPr>
              <w:widowControl w:val="0"/>
              <w:spacing w:after="0" w:line="276" w:lineRule="auto"/>
              <w:rPr>
                <w:rFonts w:ascii="Times New Roman" w:eastAsia="Times New Roman" w:hAnsi="Times New Roman" w:cs="Times New Roman"/>
                <w:sz w:val="20"/>
                <w:szCs w:val="20"/>
              </w:rPr>
            </w:pPr>
          </w:p>
        </w:tc>
        <w:tc>
          <w:tcPr>
            <w:tcW w:w="1811" w:type="dxa"/>
            <w:tcBorders>
              <w:top w:val="single" w:sz="6" w:space="0" w:color="CCCCCC"/>
              <w:left w:val="single" w:sz="6" w:space="0" w:color="CCCCCC"/>
              <w:bottom w:val="single" w:sz="24" w:space="0" w:color="000000"/>
              <w:right w:val="single" w:sz="6" w:space="0" w:color="000000"/>
            </w:tcBorders>
            <w:shd w:val="clear" w:color="auto" w:fill="auto"/>
            <w:tcMar>
              <w:top w:w="40" w:type="dxa"/>
              <w:left w:w="40" w:type="dxa"/>
              <w:bottom w:w="40" w:type="dxa"/>
              <w:right w:w="40" w:type="dxa"/>
            </w:tcMar>
            <w:vAlign w:val="bottom"/>
          </w:tcPr>
          <w:p w14:paraId="5D704439" w14:textId="77777777" w:rsidR="004F64DA" w:rsidRDefault="004F64DA" w:rsidP="004F64DA">
            <w:pPr>
              <w:widowControl w:val="0"/>
              <w:spacing w:after="0" w:line="276" w:lineRule="auto"/>
              <w:rPr>
                <w:rFonts w:ascii="Times New Roman" w:eastAsia="Times New Roman" w:hAnsi="Times New Roman" w:cs="Times New Roman"/>
                <w:sz w:val="20"/>
                <w:szCs w:val="20"/>
              </w:rPr>
            </w:pPr>
          </w:p>
        </w:tc>
      </w:tr>
      <w:tr w:rsidR="004F64DA" w14:paraId="291A6DA1" w14:textId="77777777" w:rsidTr="004F64DA">
        <w:trPr>
          <w:trHeight w:val="254"/>
        </w:trPr>
        <w:tc>
          <w:tcPr>
            <w:tcW w:w="5716" w:type="dxa"/>
            <w:gridSpan w:val="3"/>
            <w:tcBorders>
              <w:top w:val="single" w:sz="24" w:space="0" w:color="000000"/>
              <w:left w:val="single" w:sz="6" w:space="0" w:color="000000"/>
              <w:bottom w:val="single" w:sz="24" w:space="0" w:color="000000"/>
              <w:right w:val="single" w:sz="6" w:space="0" w:color="CCCCCC"/>
            </w:tcBorders>
            <w:shd w:val="clear" w:color="auto" w:fill="auto"/>
            <w:tcMar>
              <w:top w:w="40" w:type="dxa"/>
              <w:left w:w="40" w:type="dxa"/>
              <w:bottom w:w="40" w:type="dxa"/>
              <w:right w:w="40" w:type="dxa"/>
            </w:tcMar>
            <w:vAlign w:val="bottom"/>
          </w:tcPr>
          <w:p w14:paraId="1564CB78" w14:textId="6564B6CF" w:rsidR="004F64DA" w:rsidRDefault="004F64DA" w:rsidP="004F64DA">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b/>
                <w:sz w:val="20"/>
                <w:szCs w:val="20"/>
              </w:rPr>
              <w:t xml:space="preserve">Total Salaries/Wages/Fringe Benefits </w:t>
            </w:r>
            <w:r w:rsidR="00F863DC">
              <w:rPr>
                <w:rFonts w:ascii="Times New Roman" w:eastAsia="Times New Roman" w:hAnsi="Times New Roman" w:cs="Times New Roman"/>
                <w:b/>
                <w:sz w:val="20"/>
                <w:szCs w:val="20"/>
              </w:rPr>
              <w:t>Ohio</w:t>
            </w:r>
            <w:r>
              <w:rPr>
                <w:rFonts w:ascii="Times New Roman" w:eastAsia="Times New Roman" w:hAnsi="Times New Roman" w:cs="Times New Roman"/>
                <w:b/>
                <w:sz w:val="20"/>
                <w:szCs w:val="20"/>
              </w:rPr>
              <w:t>:</w:t>
            </w:r>
          </w:p>
        </w:tc>
        <w:tc>
          <w:tcPr>
            <w:tcW w:w="1172" w:type="dxa"/>
            <w:tcBorders>
              <w:top w:val="single" w:sz="24" w:space="0" w:color="000000"/>
              <w:left w:val="single" w:sz="6" w:space="0" w:color="CCCCCC"/>
              <w:bottom w:val="single" w:sz="24" w:space="0" w:color="000000"/>
              <w:right w:val="single" w:sz="6" w:space="0" w:color="CCCCCC"/>
            </w:tcBorders>
            <w:shd w:val="clear" w:color="auto" w:fill="auto"/>
            <w:tcMar>
              <w:top w:w="40" w:type="dxa"/>
              <w:left w:w="40" w:type="dxa"/>
              <w:bottom w:w="40" w:type="dxa"/>
              <w:right w:w="40" w:type="dxa"/>
            </w:tcMar>
            <w:vAlign w:val="bottom"/>
          </w:tcPr>
          <w:p w14:paraId="56DE715E" w14:textId="77777777" w:rsidR="004F64DA" w:rsidRDefault="004F64DA" w:rsidP="004F64DA">
            <w:pPr>
              <w:widowControl w:val="0"/>
              <w:spacing w:after="0" w:line="276" w:lineRule="auto"/>
              <w:rPr>
                <w:rFonts w:ascii="Times New Roman" w:eastAsia="Times New Roman" w:hAnsi="Times New Roman" w:cs="Times New Roman"/>
                <w:sz w:val="20"/>
                <w:szCs w:val="20"/>
              </w:rPr>
            </w:pPr>
          </w:p>
        </w:tc>
        <w:tc>
          <w:tcPr>
            <w:tcW w:w="1172" w:type="dxa"/>
            <w:tcBorders>
              <w:top w:val="single" w:sz="24" w:space="0" w:color="000000"/>
              <w:left w:val="single" w:sz="6" w:space="0" w:color="CCCCCC"/>
              <w:bottom w:val="single" w:sz="24" w:space="0" w:color="000000"/>
              <w:right w:val="single" w:sz="6" w:space="0" w:color="CCCCCC"/>
            </w:tcBorders>
            <w:shd w:val="clear" w:color="auto" w:fill="auto"/>
            <w:tcMar>
              <w:top w:w="40" w:type="dxa"/>
              <w:left w:w="40" w:type="dxa"/>
              <w:bottom w:w="40" w:type="dxa"/>
              <w:right w:w="40" w:type="dxa"/>
            </w:tcMar>
            <w:vAlign w:val="bottom"/>
          </w:tcPr>
          <w:p w14:paraId="2EAFF486" w14:textId="598FDBBB" w:rsidR="004F64DA" w:rsidRDefault="004F64DA" w:rsidP="004F64DA">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b/>
                <w:sz w:val="20"/>
                <w:szCs w:val="20"/>
              </w:rPr>
              <w:t>$127,500</w:t>
            </w:r>
          </w:p>
        </w:tc>
        <w:tc>
          <w:tcPr>
            <w:tcW w:w="1250" w:type="dxa"/>
            <w:tcBorders>
              <w:top w:val="single" w:sz="24" w:space="0" w:color="000000"/>
              <w:left w:val="single" w:sz="6" w:space="0" w:color="CCCCCC"/>
              <w:bottom w:val="single" w:sz="24" w:space="0" w:color="000000"/>
              <w:right w:val="single" w:sz="6" w:space="0" w:color="000000"/>
            </w:tcBorders>
            <w:shd w:val="clear" w:color="auto" w:fill="auto"/>
            <w:tcMar>
              <w:top w:w="40" w:type="dxa"/>
              <w:left w:w="40" w:type="dxa"/>
              <w:bottom w:w="40" w:type="dxa"/>
              <w:right w:w="40" w:type="dxa"/>
            </w:tcMar>
            <w:vAlign w:val="bottom"/>
          </w:tcPr>
          <w:p w14:paraId="2F447632" w14:textId="7EED858C" w:rsidR="004F64DA" w:rsidRDefault="004F64DA" w:rsidP="004F64DA">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b/>
                <w:sz w:val="20"/>
                <w:szCs w:val="20"/>
              </w:rPr>
              <w:t>$21,000</w:t>
            </w:r>
          </w:p>
        </w:tc>
        <w:tc>
          <w:tcPr>
            <w:tcW w:w="1811" w:type="dxa"/>
            <w:tcBorders>
              <w:top w:val="single" w:sz="24" w:space="0" w:color="000000"/>
              <w:left w:val="single" w:sz="6" w:space="0" w:color="CCCCCC"/>
              <w:bottom w:val="single" w:sz="24" w:space="0" w:color="000000"/>
              <w:right w:val="single" w:sz="6" w:space="0" w:color="000000"/>
            </w:tcBorders>
            <w:shd w:val="clear" w:color="auto" w:fill="auto"/>
            <w:tcMar>
              <w:top w:w="40" w:type="dxa"/>
              <w:left w:w="40" w:type="dxa"/>
              <w:bottom w:w="40" w:type="dxa"/>
              <w:right w:w="40" w:type="dxa"/>
            </w:tcMar>
            <w:vAlign w:val="bottom"/>
          </w:tcPr>
          <w:p w14:paraId="70773ADF" w14:textId="79294C49" w:rsidR="004F64DA" w:rsidRDefault="004F64DA" w:rsidP="004F64DA">
            <w:pPr>
              <w:widowControl w:val="0"/>
              <w:spacing w:after="0" w:line="276" w:lineRule="auto"/>
              <w:rPr>
                <w:rFonts w:ascii="Times New Roman" w:eastAsia="Times New Roman" w:hAnsi="Times New Roman" w:cs="Times New Roman"/>
                <w:sz w:val="20"/>
                <w:szCs w:val="20"/>
              </w:rPr>
            </w:pPr>
            <w:r w:rsidRPr="007A2861">
              <w:rPr>
                <w:rFonts w:ascii="Times New Roman" w:eastAsia="Times New Roman" w:hAnsi="Times New Roman" w:cs="Times New Roman"/>
                <w:b/>
                <w:bCs/>
                <w:sz w:val="20"/>
                <w:szCs w:val="20"/>
              </w:rPr>
              <w:t>$148,500</w:t>
            </w:r>
          </w:p>
        </w:tc>
      </w:tr>
      <w:tr w:rsidR="004F64DA" w14:paraId="129555B8" w14:textId="77777777" w:rsidTr="004F64DA">
        <w:trPr>
          <w:trHeight w:val="254"/>
        </w:trPr>
        <w:tc>
          <w:tcPr>
            <w:tcW w:w="5716" w:type="dxa"/>
            <w:gridSpan w:val="3"/>
            <w:tcBorders>
              <w:top w:val="single" w:sz="24" w:space="0" w:color="000000"/>
              <w:left w:val="single" w:sz="6" w:space="0" w:color="000000"/>
              <w:bottom w:val="single" w:sz="24" w:space="0" w:color="000000"/>
              <w:right w:val="single" w:sz="6" w:space="0" w:color="CCCCCC"/>
            </w:tcBorders>
            <w:shd w:val="clear" w:color="auto" w:fill="auto"/>
            <w:tcMar>
              <w:top w:w="40" w:type="dxa"/>
              <w:left w:w="40" w:type="dxa"/>
              <w:bottom w:w="40" w:type="dxa"/>
              <w:right w:w="40" w:type="dxa"/>
            </w:tcMar>
            <w:vAlign w:val="bottom"/>
          </w:tcPr>
          <w:p w14:paraId="68FB3B7A" w14:textId="092E4D5A" w:rsidR="004F64DA" w:rsidRDefault="004F64DA" w:rsidP="004F64DA">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b/>
                <w:bCs/>
                <w:sz w:val="20"/>
                <w:szCs w:val="20"/>
              </w:rPr>
              <w:t xml:space="preserve">Total Salaries/Wages/Fringe Benefits All States: </w:t>
            </w:r>
          </w:p>
        </w:tc>
        <w:tc>
          <w:tcPr>
            <w:tcW w:w="1172" w:type="dxa"/>
            <w:tcBorders>
              <w:top w:val="single" w:sz="24" w:space="0" w:color="000000"/>
              <w:left w:val="single" w:sz="6" w:space="0" w:color="CCCCCC"/>
              <w:bottom w:val="single" w:sz="24" w:space="0" w:color="000000"/>
              <w:right w:val="single" w:sz="6" w:space="0" w:color="CCCCCC"/>
            </w:tcBorders>
            <w:shd w:val="clear" w:color="auto" w:fill="auto"/>
            <w:tcMar>
              <w:top w:w="40" w:type="dxa"/>
              <w:left w:w="40" w:type="dxa"/>
              <w:bottom w:w="40" w:type="dxa"/>
              <w:right w:w="40" w:type="dxa"/>
            </w:tcMar>
            <w:vAlign w:val="bottom"/>
          </w:tcPr>
          <w:p w14:paraId="0925AC10" w14:textId="77777777" w:rsidR="004F64DA" w:rsidRDefault="004F64DA" w:rsidP="004F64DA">
            <w:pPr>
              <w:widowControl w:val="0"/>
              <w:spacing w:after="0" w:line="276" w:lineRule="auto"/>
              <w:rPr>
                <w:rFonts w:ascii="Times New Roman" w:eastAsia="Times New Roman" w:hAnsi="Times New Roman" w:cs="Times New Roman"/>
                <w:sz w:val="20"/>
                <w:szCs w:val="20"/>
              </w:rPr>
            </w:pPr>
          </w:p>
        </w:tc>
        <w:tc>
          <w:tcPr>
            <w:tcW w:w="1172" w:type="dxa"/>
            <w:tcBorders>
              <w:top w:val="single" w:sz="24" w:space="0" w:color="000000"/>
              <w:left w:val="single" w:sz="6" w:space="0" w:color="CCCCCC"/>
              <w:bottom w:val="single" w:sz="24" w:space="0" w:color="000000"/>
              <w:right w:val="single" w:sz="6" w:space="0" w:color="CCCCCC"/>
            </w:tcBorders>
            <w:shd w:val="clear" w:color="auto" w:fill="auto"/>
            <w:tcMar>
              <w:top w:w="40" w:type="dxa"/>
              <w:left w:w="40" w:type="dxa"/>
              <w:bottom w:w="40" w:type="dxa"/>
              <w:right w:w="40" w:type="dxa"/>
            </w:tcMar>
            <w:vAlign w:val="bottom"/>
          </w:tcPr>
          <w:p w14:paraId="05469524" w14:textId="7A6F7720" w:rsidR="004F64DA" w:rsidRPr="007C699D" w:rsidRDefault="007C699D" w:rsidP="004F64DA">
            <w:pPr>
              <w:widowControl w:val="0"/>
              <w:spacing w:after="0" w:line="276" w:lineRule="auto"/>
              <w:rPr>
                <w:rFonts w:ascii="Times New Roman" w:eastAsia="Times New Roman" w:hAnsi="Times New Roman" w:cs="Times New Roman"/>
                <w:b/>
                <w:bCs/>
                <w:sz w:val="20"/>
                <w:szCs w:val="20"/>
              </w:rPr>
            </w:pPr>
            <w:r w:rsidRPr="007C699D">
              <w:rPr>
                <w:rFonts w:ascii="Times New Roman" w:eastAsia="Times New Roman" w:hAnsi="Times New Roman" w:cs="Times New Roman"/>
                <w:b/>
                <w:bCs/>
                <w:sz w:val="20"/>
                <w:szCs w:val="20"/>
              </w:rPr>
              <w:t>$700,000</w:t>
            </w:r>
          </w:p>
        </w:tc>
        <w:tc>
          <w:tcPr>
            <w:tcW w:w="1250" w:type="dxa"/>
            <w:tcBorders>
              <w:top w:val="single" w:sz="24" w:space="0" w:color="000000"/>
              <w:left w:val="single" w:sz="6" w:space="0" w:color="CCCCCC"/>
              <w:bottom w:val="single" w:sz="24" w:space="0" w:color="000000"/>
              <w:right w:val="single" w:sz="6" w:space="0" w:color="000000"/>
            </w:tcBorders>
            <w:shd w:val="clear" w:color="auto" w:fill="auto"/>
            <w:tcMar>
              <w:top w:w="40" w:type="dxa"/>
              <w:left w:w="40" w:type="dxa"/>
              <w:bottom w:w="40" w:type="dxa"/>
              <w:right w:w="40" w:type="dxa"/>
            </w:tcMar>
            <w:vAlign w:val="bottom"/>
          </w:tcPr>
          <w:p w14:paraId="7FD449CF" w14:textId="23F1927B" w:rsidR="004F64DA" w:rsidRPr="007C699D" w:rsidRDefault="007C699D" w:rsidP="004F64DA">
            <w:pPr>
              <w:widowControl w:val="0"/>
              <w:spacing w:after="0" w:line="276" w:lineRule="auto"/>
              <w:rPr>
                <w:rFonts w:ascii="Times New Roman" w:eastAsia="Times New Roman" w:hAnsi="Times New Roman" w:cs="Times New Roman"/>
                <w:b/>
                <w:bCs/>
                <w:sz w:val="20"/>
                <w:szCs w:val="20"/>
              </w:rPr>
            </w:pPr>
            <w:r w:rsidRPr="007C699D">
              <w:rPr>
                <w:rFonts w:ascii="Times New Roman" w:eastAsia="Times New Roman" w:hAnsi="Times New Roman" w:cs="Times New Roman"/>
                <w:b/>
                <w:bCs/>
                <w:sz w:val="20"/>
                <w:szCs w:val="20"/>
              </w:rPr>
              <w:t>$122,000</w:t>
            </w:r>
          </w:p>
        </w:tc>
        <w:tc>
          <w:tcPr>
            <w:tcW w:w="1811" w:type="dxa"/>
            <w:tcBorders>
              <w:top w:val="single" w:sz="24" w:space="0" w:color="000000"/>
              <w:left w:val="single" w:sz="6" w:space="0" w:color="CCCCCC"/>
              <w:bottom w:val="single" w:sz="24" w:space="0" w:color="000000"/>
              <w:right w:val="single" w:sz="6" w:space="0" w:color="000000"/>
            </w:tcBorders>
            <w:shd w:val="clear" w:color="auto" w:fill="auto"/>
            <w:tcMar>
              <w:top w:w="40" w:type="dxa"/>
              <w:left w:w="40" w:type="dxa"/>
              <w:bottom w:w="40" w:type="dxa"/>
              <w:right w:w="40" w:type="dxa"/>
            </w:tcMar>
            <w:vAlign w:val="bottom"/>
          </w:tcPr>
          <w:p w14:paraId="0E209233" w14:textId="1CAD4589" w:rsidR="004F64DA" w:rsidRPr="004F64DA" w:rsidRDefault="004F64DA" w:rsidP="004F64DA">
            <w:pPr>
              <w:widowControl w:val="0"/>
              <w:spacing w:after="0" w:line="276" w:lineRule="auto"/>
              <w:rPr>
                <w:rFonts w:ascii="Times New Roman" w:eastAsia="Times New Roman" w:hAnsi="Times New Roman" w:cs="Times New Roman"/>
                <w:b/>
                <w:bCs/>
                <w:sz w:val="20"/>
                <w:szCs w:val="20"/>
              </w:rPr>
            </w:pPr>
            <w:r w:rsidRPr="004F64DA">
              <w:rPr>
                <w:rFonts w:ascii="Times New Roman" w:eastAsia="Times New Roman" w:hAnsi="Times New Roman" w:cs="Times New Roman"/>
                <w:b/>
                <w:bCs/>
                <w:sz w:val="20"/>
                <w:szCs w:val="20"/>
              </w:rPr>
              <w:t>$822,000</w:t>
            </w:r>
          </w:p>
        </w:tc>
      </w:tr>
      <w:tr w:rsidR="004F64DA" w14:paraId="16AB8653" w14:textId="77777777" w:rsidTr="004F64DA">
        <w:trPr>
          <w:trHeight w:val="254"/>
        </w:trPr>
        <w:tc>
          <w:tcPr>
            <w:tcW w:w="4544" w:type="dxa"/>
            <w:gridSpan w:val="2"/>
            <w:tcBorders>
              <w:top w:val="single" w:sz="24" w:space="0" w:color="000000"/>
              <w:left w:val="single" w:sz="6" w:space="0" w:color="000000"/>
              <w:bottom w:val="single" w:sz="6" w:space="0" w:color="CCCCCC"/>
              <w:right w:val="single" w:sz="6" w:space="0" w:color="000000"/>
            </w:tcBorders>
            <w:shd w:val="clear" w:color="auto" w:fill="auto"/>
            <w:tcMar>
              <w:top w:w="40" w:type="dxa"/>
              <w:left w:w="40" w:type="dxa"/>
              <w:bottom w:w="40" w:type="dxa"/>
              <w:right w:w="40" w:type="dxa"/>
            </w:tcMar>
            <w:vAlign w:val="bottom"/>
          </w:tcPr>
          <w:p w14:paraId="659AC47C" w14:textId="77777777" w:rsidR="004F64DA" w:rsidRDefault="004F64DA" w:rsidP="004F64DA">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b/>
                <w:sz w:val="20"/>
                <w:szCs w:val="20"/>
              </w:rPr>
              <w:t>OTHER DIRECT COSTS</w:t>
            </w:r>
          </w:p>
        </w:tc>
        <w:tc>
          <w:tcPr>
            <w:tcW w:w="1172" w:type="dxa"/>
            <w:tcBorders>
              <w:top w:val="single" w:sz="24" w:space="0" w:color="000000"/>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7D70AD39" w14:textId="77777777" w:rsidR="004F64DA" w:rsidRDefault="004F64DA" w:rsidP="004F64DA">
            <w:pPr>
              <w:widowControl w:val="0"/>
              <w:spacing w:after="0" w:line="276" w:lineRule="auto"/>
              <w:rPr>
                <w:rFonts w:ascii="Times New Roman" w:eastAsia="Times New Roman" w:hAnsi="Times New Roman" w:cs="Times New Roman"/>
                <w:sz w:val="20"/>
                <w:szCs w:val="20"/>
              </w:rPr>
            </w:pPr>
          </w:p>
        </w:tc>
        <w:tc>
          <w:tcPr>
            <w:tcW w:w="1172" w:type="dxa"/>
            <w:tcBorders>
              <w:top w:val="single" w:sz="24" w:space="0" w:color="000000"/>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66B25E4A" w14:textId="77777777" w:rsidR="004F64DA" w:rsidRDefault="004F64DA" w:rsidP="004F64DA">
            <w:pPr>
              <w:widowControl w:val="0"/>
              <w:spacing w:after="0" w:line="276" w:lineRule="auto"/>
              <w:rPr>
                <w:rFonts w:ascii="Times New Roman" w:eastAsia="Times New Roman" w:hAnsi="Times New Roman" w:cs="Times New Roman"/>
                <w:sz w:val="20"/>
                <w:szCs w:val="20"/>
              </w:rPr>
            </w:pPr>
          </w:p>
        </w:tc>
        <w:tc>
          <w:tcPr>
            <w:tcW w:w="1172" w:type="dxa"/>
            <w:tcBorders>
              <w:top w:val="single" w:sz="24" w:space="0" w:color="000000"/>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63D81D04" w14:textId="77777777" w:rsidR="004F64DA" w:rsidRDefault="004F64DA" w:rsidP="004F64DA">
            <w:pPr>
              <w:widowControl w:val="0"/>
              <w:spacing w:after="0" w:line="276" w:lineRule="auto"/>
              <w:rPr>
                <w:rFonts w:ascii="Times New Roman" w:eastAsia="Times New Roman" w:hAnsi="Times New Roman" w:cs="Times New Roman"/>
                <w:sz w:val="20"/>
                <w:szCs w:val="20"/>
              </w:rPr>
            </w:pPr>
          </w:p>
        </w:tc>
        <w:tc>
          <w:tcPr>
            <w:tcW w:w="1250" w:type="dxa"/>
            <w:tcBorders>
              <w:top w:val="single" w:sz="24" w:space="0" w:color="000000"/>
              <w:left w:val="single" w:sz="6" w:space="0" w:color="CCCCCC"/>
              <w:bottom w:val="single" w:sz="6" w:space="0" w:color="CCCCCC"/>
              <w:right w:val="single" w:sz="6" w:space="0" w:color="000000"/>
            </w:tcBorders>
            <w:shd w:val="clear" w:color="auto" w:fill="auto"/>
            <w:tcMar>
              <w:top w:w="40" w:type="dxa"/>
              <w:left w:w="40" w:type="dxa"/>
              <w:bottom w:w="40" w:type="dxa"/>
              <w:right w:w="40" w:type="dxa"/>
            </w:tcMar>
            <w:vAlign w:val="bottom"/>
          </w:tcPr>
          <w:p w14:paraId="74DDFE03" w14:textId="77777777" w:rsidR="004F64DA" w:rsidRDefault="004F64DA" w:rsidP="004F64DA">
            <w:pPr>
              <w:widowControl w:val="0"/>
              <w:spacing w:after="0" w:line="276" w:lineRule="auto"/>
              <w:rPr>
                <w:rFonts w:ascii="Times New Roman" w:eastAsia="Times New Roman" w:hAnsi="Times New Roman" w:cs="Times New Roman"/>
                <w:sz w:val="20"/>
                <w:szCs w:val="20"/>
              </w:rPr>
            </w:pPr>
          </w:p>
        </w:tc>
        <w:tc>
          <w:tcPr>
            <w:tcW w:w="1811" w:type="dxa"/>
            <w:tcBorders>
              <w:top w:val="single" w:sz="24" w:space="0" w:color="000000"/>
              <w:left w:val="single" w:sz="6" w:space="0" w:color="CCCCCC"/>
              <w:bottom w:val="single" w:sz="6" w:space="0" w:color="CCCCCC"/>
              <w:right w:val="single" w:sz="6" w:space="0" w:color="000000"/>
            </w:tcBorders>
            <w:shd w:val="clear" w:color="auto" w:fill="auto"/>
            <w:tcMar>
              <w:top w:w="40" w:type="dxa"/>
              <w:left w:w="40" w:type="dxa"/>
              <w:bottom w:w="40" w:type="dxa"/>
              <w:right w:w="40" w:type="dxa"/>
            </w:tcMar>
            <w:vAlign w:val="bottom"/>
          </w:tcPr>
          <w:p w14:paraId="0366B7F3" w14:textId="77777777" w:rsidR="004F64DA" w:rsidRDefault="004F64DA" w:rsidP="004F64DA">
            <w:pPr>
              <w:widowControl w:val="0"/>
              <w:spacing w:after="0" w:line="276" w:lineRule="auto"/>
              <w:rPr>
                <w:rFonts w:ascii="Times New Roman" w:eastAsia="Times New Roman" w:hAnsi="Times New Roman" w:cs="Times New Roman"/>
                <w:sz w:val="20"/>
                <w:szCs w:val="20"/>
              </w:rPr>
            </w:pPr>
          </w:p>
        </w:tc>
      </w:tr>
      <w:tr w:rsidR="004F64DA" w14:paraId="52971927" w14:textId="77777777">
        <w:trPr>
          <w:trHeight w:val="254"/>
        </w:trPr>
        <w:tc>
          <w:tcPr>
            <w:tcW w:w="4544" w:type="dxa"/>
            <w:gridSpan w:val="2"/>
            <w:tcBorders>
              <w:top w:val="single" w:sz="6" w:space="0" w:color="CCCCCC"/>
              <w:left w:val="single" w:sz="6" w:space="0" w:color="000000"/>
              <w:bottom w:val="single" w:sz="6" w:space="0" w:color="CCCCCC"/>
              <w:right w:val="single" w:sz="6" w:space="0" w:color="000000"/>
            </w:tcBorders>
            <w:shd w:val="clear" w:color="auto" w:fill="auto"/>
            <w:tcMar>
              <w:top w:w="40" w:type="dxa"/>
              <w:left w:w="40" w:type="dxa"/>
              <w:bottom w:w="40" w:type="dxa"/>
              <w:right w:w="40" w:type="dxa"/>
            </w:tcMar>
            <w:vAlign w:val="bottom"/>
          </w:tcPr>
          <w:p w14:paraId="4D4CD599" w14:textId="77777777" w:rsidR="004F64DA" w:rsidRDefault="004F64DA" w:rsidP="004F64DA">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b/>
                <w:sz w:val="20"/>
                <w:szCs w:val="20"/>
              </w:rPr>
              <w:t>CONSULTANTS</w:t>
            </w:r>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17AB384F" w14:textId="77777777" w:rsidR="004F64DA" w:rsidRDefault="004F64DA" w:rsidP="004F64DA">
            <w:pPr>
              <w:widowControl w:val="0"/>
              <w:spacing w:after="0" w:line="276" w:lineRule="auto"/>
              <w:rPr>
                <w:rFonts w:ascii="Times New Roman" w:eastAsia="Times New Roman" w:hAnsi="Times New Roman" w:cs="Times New Roman"/>
                <w:sz w:val="20"/>
                <w:szCs w:val="20"/>
              </w:rPr>
            </w:pPr>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1E9BED7E" w14:textId="77777777" w:rsidR="004F64DA" w:rsidRDefault="004F64DA" w:rsidP="004F64DA">
            <w:pPr>
              <w:widowControl w:val="0"/>
              <w:spacing w:after="0" w:line="276" w:lineRule="auto"/>
              <w:rPr>
                <w:rFonts w:ascii="Times New Roman" w:eastAsia="Times New Roman" w:hAnsi="Times New Roman" w:cs="Times New Roman"/>
                <w:sz w:val="20"/>
                <w:szCs w:val="20"/>
              </w:rPr>
            </w:pPr>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5EF2B67D" w14:textId="77777777" w:rsidR="004F64DA" w:rsidRDefault="004F64DA" w:rsidP="004F64DA">
            <w:pPr>
              <w:widowControl w:val="0"/>
              <w:spacing w:after="0" w:line="276" w:lineRule="auto"/>
              <w:rPr>
                <w:rFonts w:ascii="Times New Roman" w:eastAsia="Times New Roman" w:hAnsi="Times New Roman" w:cs="Times New Roman"/>
                <w:sz w:val="20"/>
                <w:szCs w:val="20"/>
              </w:rPr>
            </w:pPr>
          </w:p>
        </w:tc>
        <w:tc>
          <w:tcPr>
            <w:tcW w:w="1250" w:type="dxa"/>
            <w:tcBorders>
              <w:top w:val="single" w:sz="6" w:space="0" w:color="CCCCCC"/>
              <w:left w:val="single" w:sz="6" w:space="0" w:color="CCCCCC"/>
              <w:bottom w:val="single" w:sz="6" w:space="0" w:color="CCCCCC"/>
              <w:right w:val="single" w:sz="6" w:space="0" w:color="000000"/>
            </w:tcBorders>
            <w:shd w:val="clear" w:color="auto" w:fill="auto"/>
            <w:tcMar>
              <w:top w:w="40" w:type="dxa"/>
              <w:left w:w="40" w:type="dxa"/>
              <w:bottom w:w="40" w:type="dxa"/>
              <w:right w:w="40" w:type="dxa"/>
            </w:tcMar>
            <w:vAlign w:val="bottom"/>
          </w:tcPr>
          <w:p w14:paraId="204FD0B3" w14:textId="77777777" w:rsidR="004F64DA" w:rsidRDefault="004F64DA" w:rsidP="004F64DA">
            <w:pPr>
              <w:widowControl w:val="0"/>
              <w:spacing w:after="0" w:line="276" w:lineRule="auto"/>
              <w:rPr>
                <w:rFonts w:ascii="Times New Roman" w:eastAsia="Times New Roman" w:hAnsi="Times New Roman" w:cs="Times New Roman"/>
                <w:sz w:val="20"/>
                <w:szCs w:val="20"/>
              </w:rPr>
            </w:pPr>
          </w:p>
        </w:tc>
        <w:tc>
          <w:tcPr>
            <w:tcW w:w="1811" w:type="dxa"/>
            <w:tcBorders>
              <w:top w:val="single" w:sz="6" w:space="0" w:color="CCCCCC"/>
              <w:left w:val="single" w:sz="6" w:space="0" w:color="CCCCCC"/>
              <w:bottom w:val="single" w:sz="6" w:space="0" w:color="CCCCCC"/>
              <w:right w:val="single" w:sz="6" w:space="0" w:color="000000"/>
            </w:tcBorders>
            <w:shd w:val="clear" w:color="auto" w:fill="auto"/>
            <w:tcMar>
              <w:top w:w="40" w:type="dxa"/>
              <w:left w:w="40" w:type="dxa"/>
              <w:bottom w:w="40" w:type="dxa"/>
              <w:right w:w="40" w:type="dxa"/>
            </w:tcMar>
            <w:vAlign w:val="bottom"/>
          </w:tcPr>
          <w:p w14:paraId="31061D19" w14:textId="77777777" w:rsidR="004F64DA" w:rsidRDefault="004F64DA" w:rsidP="004F64DA">
            <w:pPr>
              <w:widowControl w:val="0"/>
              <w:spacing w:after="0" w:line="276" w:lineRule="auto"/>
              <w:rPr>
                <w:rFonts w:ascii="Times New Roman" w:eastAsia="Times New Roman" w:hAnsi="Times New Roman" w:cs="Times New Roman"/>
                <w:sz w:val="20"/>
                <w:szCs w:val="20"/>
              </w:rPr>
            </w:pPr>
          </w:p>
        </w:tc>
      </w:tr>
      <w:tr w:rsidR="004F64DA" w14:paraId="204D3394" w14:textId="77777777">
        <w:trPr>
          <w:trHeight w:val="254"/>
        </w:trPr>
        <w:tc>
          <w:tcPr>
            <w:tcW w:w="2288" w:type="dxa"/>
            <w:tcBorders>
              <w:top w:val="single" w:sz="6" w:space="0" w:color="CCCCCC"/>
              <w:left w:val="single" w:sz="6" w:space="0" w:color="000000"/>
              <w:bottom w:val="single" w:sz="6" w:space="0" w:color="CCCCCC"/>
              <w:right w:val="single" w:sz="6" w:space="0" w:color="CCCCCC"/>
            </w:tcBorders>
            <w:shd w:val="clear" w:color="auto" w:fill="auto"/>
            <w:tcMar>
              <w:top w:w="40" w:type="dxa"/>
              <w:left w:w="40" w:type="dxa"/>
              <w:bottom w:w="40" w:type="dxa"/>
              <w:right w:w="40" w:type="dxa"/>
            </w:tcMar>
            <w:vAlign w:val="bottom"/>
          </w:tcPr>
          <w:p w14:paraId="09ACDB8A" w14:textId="3BEEBB4D" w:rsidR="004F64DA" w:rsidRDefault="00727891" w:rsidP="004F64DA">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Marketing/Web Development</w:t>
            </w:r>
          </w:p>
        </w:tc>
        <w:tc>
          <w:tcPr>
            <w:tcW w:w="2256"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476F05F7" w14:textId="7E57B9B1" w:rsidR="004F64DA" w:rsidRDefault="00727891" w:rsidP="004F64DA">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500 hours @ $35 per hour</w:t>
            </w:r>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09449D7D" w14:textId="77777777" w:rsidR="004F64DA" w:rsidRDefault="004F64DA" w:rsidP="004F64DA">
            <w:pPr>
              <w:widowControl w:val="0"/>
              <w:spacing w:after="0" w:line="276" w:lineRule="auto"/>
              <w:rPr>
                <w:rFonts w:ascii="Times New Roman" w:eastAsia="Times New Roman" w:hAnsi="Times New Roman" w:cs="Times New Roman"/>
                <w:sz w:val="20"/>
                <w:szCs w:val="20"/>
              </w:rPr>
            </w:pPr>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285A8633" w14:textId="77777777" w:rsidR="004F64DA" w:rsidRDefault="004F64DA" w:rsidP="004F64DA">
            <w:pPr>
              <w:widowControl w:val="0"/>
              <w:spacing w:after="0" w:line="276" w:lineRule="auto"/>
              <w:rPr>
                <w:rFonts w:ascii="Times New Roman" w:eastAsia="Times New Roman" w:hAnsi="Times New Roman" w:cs="Times New Roman"/>
                <w:sz w:val="20"/>
                <w:szCs w:val="20"/>
              </w:rPr>
            </w:pPr>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33DB1870" w14:textId="77777777" w:rsidR="004F64DA" w:rsidRDefault="004F64DA" w:rsidP="004F64DA">
            <w:pPr>
              <w:widowControl w:val="0"/>
              <w:spacing w:after="0" w:line="276" w:lineRule="auto"/>
              <w:rPr>
                <w:rFonts w:ascii="Times New Roman" w:eastAsia="Times New Roman" w:hAnsi="Times New Roman" w:cs="Times New Roman"/>
                <w:sz w:val="20"/>
                <w:szCs w:val="20"/>
              </w:rPr>
            </w:pPr>
          </w:p>
        </w:tc>
        <w:tc>
          <w:tcPr>
            <w:tcW w:w="1250" w:type="dxa"/>
            <w:tcBorders>
              <w:top w:val="single" w:sz="6" w:space="0" w:color="CCCCCC"/>
              <w:left w:val="single" w:sz="6" w:space="0" w:color="CCCCCC"/>
              <w:bottom w:val="single" w:sz="6" w:space="0" w:color="CCCCCC"/>
              <w:right w:val="single" w:sz="6" w:space="0" w:color="000000"/>
            </w:tcBorders>
            <w:shd w:val="clear" w:color="auto" w:fill="auto"/>
            <w:tcMar>
              <w:top w:w="40" w:type="dxa"/>
              <w:left w:w="40" w:type="dxa"/>
              <w:bottom w:w="40" w:type="dxa"/>
              <w:right w:w="40" w:type="dxa"/>
            </w:tcMar>
            <w:vAlign w:val="bottom"/>
          </w:tcPr>
          <w:p w14:paraId="77454638" w14:textId="77777777" w:rsidR="004F64DA" w:rsidRDefault="004F64DA" w:rsidP="004F64DA">
            <w:pPr>
              <w:widowControl w:val="0"/>
              <w:spacing w:after="0" w:line="276" w:lineRule="auto"/>
              <w:rPr>
                <w:rFonts w:ascii="Times New Roman" w:eastAsia="Times New Roman" w:hAnsi="Times New Roman" w:cs="Times New Roman"/>
                <w:sz w:val="20"/>
                <w:szCs w:val="20"/>
              </w:rPr>
            </w:pPr>
          </w:p>
        </w:tc>
        <w:tc>
          <w:tcPr>
            <w:tcW w:w="1811" w:type="dxa"/>
            <w:tcBorders>
              <w:top w:val="single" w:sz="6" w:space="0" w:color="CCCCCC"/>
              <w:left w:val="single" w:sz="6" w:space="0" w:color="CCCCCC"/>
              <w:bottom w:val="single" w:sz="6" w:space="0" w:color="CCCCCC"/>
              <w:right w:val="single" w:sz="6" w:space="0" w:color="000000"/>
            </w:tcBorders>
            <w:shd w:val="clear" w:color="auto" w:fill="auto"/>
            <w:tcMar>
              <w:top w:w="40" w:type="dxa"/>
              <w:left w:w="40" w:type="dxa"/>
              <w:bottom w:w="40" w:type="dxa"/>
              <w:right w:w="40" w:type="dxa"/>
            </w:tcMar>
            <w:vAlign w:val="bottom"/>
          </w:tcPr>
          <w:p w14:paraId="37A3C1C3" w14:textId="22844827" w:rsidR="004F64DA" w:rsidRDefault="00727891" w:rsidP="004F64DA">
            <w:pPr>
              <w:widowControl w:val="0"/>
              <w:spacing w:after="0" w:line="276"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$17,500</w:t>
            </w:r>
          </w:p>
        </w:tc>
      </w:tr>
      <w:tr w:rsidR="004F64DA" w14:paraId="7A9FB6B6" w14:textId="77777777">
        <w:trPr>
          <w:trHeight w:val="471"/>
        </w:trPr>
        <w:tc>
          <w:tcPr>
            <w:tcW w:w="2288" w:type="dxa"/>
            <w:tcBorders>
              <w:top w:val="single" w:sz="6" w:space="0" w:color="CCCCCC"/>
              <w:left w:val="single" w:sz="6" w:space="0" w:color="000000"/>
              <w:bottom w:val="single" w:sz="6" w:space="0" w:color="CCCCCC"/>
              <w:right w:val="single" w:sz="6" w:space="0" w:color="CCCCCC"/>
            </w:tcBorders>
            <w:shd w:val="clear" w:color="auto" w:fill="auto"/>
            <w:tcMar>
              <w:top w:w="40" w:type="dxa"/>
              <w:left w:w="40" w:type="dxa"/>
              <w:bottom w:w="40" w:type="dxa"/>
              <w:right w:w="40" w:type="dxa"/>
            </w:tcMar>
            <w:vAlign w:val="bottom"/>
          </w:tcPr>
          <w:p w14:paraId="4CC07128" w14:textId="77777777" w:rsidR="004F64DA" w:rsidRDefault="004F64DA" w:rsidP="004F64DA">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Educational Consultant</w:t>
            </w:r>
          </w:p>
        </w:tc>
        <w:tc>
          <w:tcPr>
            <w:tcW w:w="2256"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0DC1F4CF" w14:textId="77777777" w:rsidR="004F64DA" w:rsidRDefault="004F64DA" w:rsidP="004F64DA">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100 hours @ $40 per hour</w:t>
            </w:r>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64D9648A" w14:textId="77777777" w:rsidR="004F64DA" w:rsidRDefault="004F64DA" w:rsidP="004F64DA">
            <w:pPr>
              <w:widowControl w:val="0"/>
              <w:spacing w:after="0" w:line="276" w:lineRule="auto"/>
              <w:rPr>
                <w:rFonts w:ascii="Times New Roman" w:eastAsia="Times New Roman" w:hAnsi="Times New Roman" w:cs="Times New Roman"/>
                <w:sz w:val="20"/>
                <w:szCs w:val="20"/>
              </w:rPr>
            </w:pPr>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02F2FCF2" w14:textId="77777777" w:rsidR="004F64DA" w:rsidRDefault="004F64DA" w:rsidP="004F64DA">
            <w:pPr>
              <w:widowControl w:val="0"/>
              <w:spacing w:after="0" w:line="276" w:lineRule="auto"/>
              <w:rPr>
                <w:rFonts w:ascii="Times New Roman" w:eastAsia="Times New Roman" w:hAnsi="Times New Roman" w:cs="Times New Roman"/>
                <w:sz w:val="20"/>
                <w:szCs w:val="20"/>
              </w:rPr>
            </w:pPr>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3EDE783A" w14:textId="77777777" w:rsidR="004F64DA" w:rsidRDefault="004F64DA" w:rsidP="004F64DA">
            <w:pPr>
              <w:widowControl w:val="0"/>
              <w:spacing w:after="0" w:line="276" w:lineRule="auto"/>
              <w:rPr>
                <w:rFonts w:ascii="Times New Roman" w:eastAsia="Times New Roman" w:hAnsi="Times New Roman" w:cs="Times New Roman"/>
                <w:sz w:val="20"/>
                <w:szCs w:val="20"/>
              </w:rPr>
            </w:pPr>
          </w:p>
        </w:tc>
        <w:tc>
          <w:tcPr>
            <w:tcW w:w="1250" w:type="dxa"/>
            <w:tcBorders>
              <w:top w:val="single" w:sz="6" w:space="0" w:color="CCCCCC"/>
              <w:left w:val="single" w:sz="6" w:space="0" w:color="CCCCCC"/>
              <w:bottom w:val="single" w:sz="6" w:space="0" w:color="CCCCCC"/>
              <w:right w:val="single" w:sz="6" w:space="0" w:color="000000"/>
            </w:tcBorders>
            <w:shd w:val="clear" w:color="auto" w:fill="auto"/>
            <w:tcMar>
              <w:top w:w="40" w:type="dxa"/>
              <w:left w:w="40" w:type="dxa"/>
              <w:bottom w:w="40" w:type="dxa"/>
              <w:right w:w="40" w:type="dxa"/>
            </w:tcMar>
            <w:vAlign w:val="bottom"/>
          </w:tcPr>
          <w:p w14:paraId="77B71845" w14:textId="77777777" w:rsidR="004F64DA" w:rsidRDefault="004F64DA" w:rsidP="004F64DA">
            <w:pPr>
              <w:widowControl w:val="0"/>
              <w:spacing w:after="0" w:line="276" w:lineRule="auto"/>
              <w:rPr>
                <w:rFonts w:ascii="Times New Roman" w:eastAsia="Times New Roman" w:hAnsi="Times New Roman" w:cs="Times New Roman"/>
                <w:sz w:val="20"/>
                <w:szCs w:val="20"/>
              </w:rPr>
            </w:pPr>
          </w:p>
        </w:tc>
        <w:tc>
          <w:tcPr>
            <w:tcW w:w="1811" w:type="dxa"/>
            <w:tcBorders>
              <w:top w:val="single" w:sz="6" w:space="0" w:color="CCCCCC"/>
              <w:left w:val="single" w:sz="6" w:space="0" w:color="CCCCCC"/>
              <w:bottom w:val="single" w:sz="6" w:space="0" w:color="CCCCCC"/>
              <w:right w:val="single" w:sz="6" w:space="0" w:color="000000"/>
            </w:tcBorders>
            <w:shd w:val="clear" w:color="auto" w:fill="auto"/>
            <w:tcMar>
              <w:top w:w="40" w:type="dxa"/>
              <w:left w:w="40" w:type="dxa"/>
              <w:bottom w:w="40" w:type="dxa"/>
              <w:right w:w="40" w:type="dxa"/>
            </w:tcMar>
            <w:vAlign w:val="bottom"/>
          </w:tcPr>
          <w:p w14:paraId="462AFFAF" w14:textId="77777777" w:rsidR="004F64DA" w:rsidRDefault="004F64DA" w:rsidP="004F64DA">
            <w:pPr>
              <w:widowControl w:val="0"/>
              <w:spacing w:after="0" w:line="276"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$4,000</w:t>
            </w:r>
          </w:p>
        </w:tc>
      </w:tr>
      <w:tr w:rsidR="004F64DA" w14:paraId="741EB353" w14:textId="77777777">
        <w:trPr>
          <w:trHeight w:val="254"/>
        </w:trPr>
        <w:tc>
          <w:tcPr>
            <w:tcW w:w="2288" w:type="dxa"/>
            <w:tcBorders>
              <w:top w:val="single" w:sz="6" w:space="0" w:color="CCCCCC"/>
              <w:left w:val="single" w:sz="6" w:space="0" w:color="000000"/>
              <w:bottom w:val="single" w:sz="6" w:space="0" w:color="CCCCCC"/>
              <w:right w:val="single" w:sz="6" w:space="0" w:color="CCCCCC"/>
            </w:tcBorders>
            <w:shd w:val="clear" w:color="auto" w:fill="auto"/>
            <w:tcMar>
              <w:top w:w="40" w:type="dxa"/>
              <w:left w:w="40" w:type="dxa"/>
              <w:bottom w:w="40" w:type="dxa"/>
              <w:right w:w="40" w:type="dxa"/>
            </w:tcMar>
            <w:vAlign w:val="bottom"/>
          </w:tcPr>
          <w:p w14:paraId="5C3151A9" w14:textId="1D524593" w:rsidR="004F64DA" w:rsidRDefault="004F64DA" w:rsidP="004F64DA">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Accounting Services</w:t>
            </w:r>
          </w:p>
        </w:tc>
        <w:tc>
          <w:tcPr>
            <w:tcW w:w="2256"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6B16AFD0" w14:textId="2963EEBC" w:rsidR="004F64DA" w:rsidRDefault="007C699D" w:rsidP="004F64DA">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200</w:t>
            </w:r>
            <w:r w:rsidR="004F64DA">
              <w:rPr>
                <w:rFonts w:ascii="Times New Roman" w:eastAsia="Times New Roman" w:hAnsi="Times New Roman" w:cs="Times New Roman"/>
                <w:sz w:val="20"/>
                <w:szCs w:val="20"/>
              </w:rPr>
              <w:t xml:space="preserve"> hours @ $100 per hour</w:t>
            </w:r>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60639C39" w14:textId="77777777" w:rsidR="004F64DA" w:rsidRDefault="004F64DA" w:rsidP="004F64DA">
            <w:pPr>
              <w:widowControl w:val="0"/>
              <w:spacing w:after="0" w:line="276" w:lineRule="auto"/>
              <w:rPr>
                <w:rFonts w:ascii="Times New Roman" w:eastAsia="Times New Roman" w:hAnsi="Times New Roman" w:cs="Times New Roman"/>
                <w:sz w:val="20"/>
                <w:szCs w:val="20"/>
              </w:rPr>
            </w:pPr>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686D12A4" w14:textId="77777777" w:rsidR="004F64DA" w:rsidRDefault="004F64DA" w:rsidP="004F64DA">
            <w:pPr>
              <w:widowControl w:val="0"/>
              <w:spacing w:after="0" w:line="276" w:lineRule="auto"/>
              <w:rPr>
                <w:rFonts w:ascii="Times New Roman" w:eastAsia="Times New Roman" w:hAnsi="Times New Roman" w:cs="Times New Roman"/>
                <w:sz w:val="20"/>
                <w:szCs w:val="20"/>
              </w:rPr>
            </w:pPr>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3B7118E9" w14:textId="77777777" w:rsidR="004F64DA" w:rsidRDefault="004F64DA" w:rsidP="004F64DA">
            <w:pPr>
              <w:widowControl w:val="0"/>
              <w:spacing w:after="0" w:line="276" w:lineRule="auto"/>
              <w:rPr>
                <w:rFonts w:ascii="Times New Roman" w:eastAsia="Times New Roman" w:hAnsi="Times New Roman" w:cs="Times New Roman"/>
                <w:sz w:val="20"/>
                <w:szCs w:val="20"/>
              </w:rPr>
            </w:pPr>
          </w:p>
        </w:tc>
        <w:tc>
          <w:tcPr>
            <w:tcW w:w="1250" w:type="dxa"/>
            <w:tcBorders>
              <w:top w:val="single" w:sz="6" w:space="0" w:color="CCCCCC"/>
              <w:left w:val="single" w:sz="6" w:space="0" w:color="CCCCCC"/>
              <w:bottom w:val="single" w:sz="6" w:space="0" w:color="CCCCCC"/>
              <w:right w:val="single" w:sz="6" w:space="0" w:color="000000"/>
            </w:tcBorders>
            <w:shd w:val="clear" w:color="auto" w:fill="auto"/>
            <w:tcMar>
              <w:top w:w="40" w:type="dxa"/>
              <w:left w:w="40" w:type="dxa"/>
              <w:bottom w:w="40" w:type="dxa"/>
              <w:right w:w="40" w:type="dxa"/>
            </w:tcMar>
            <w:vAlign w:val="bottom"/>
          </w:tcPr>
          <w:p w14:paraId="7CD57BBB" w14:textId="77777777" w:rsidR="004F64DA" w:rsidRDefault="004F64DA" w:rsidP="004F64DA">
            <w:pPr>
              <w:widowControl w:val="0"/>
              <w:spacing w:after="0" w:line="276" w:lineRule="auto"/>
              <w:rPr>
                <w:rFonts w:ascii="Times New Roman" w:eastAsia="Times New Roman" w:hAnsi="Times New Roman" w:cs="Times New Roman"/>
                <w:sz w:val="20"/>
                <w:szCs w:val="20"/>
              </w:rPr>
            </w:pPr>
          </w:p>
        </w:tc>
        <w:tc>
          <w:tcPr>
            <w:tcW w:w="1811" w:type="dxa"/>
            <w:tcBorders>
              <w:top w:val="single" w:sz="6" w:space="0" w:color="CCCCCC"/>
              <w:left w:val="single" w:sz="6" w:space="0" w:color="CCCCCC"/>
              <w:bottom w:val="single" w:sz="6" w:space="0" w:color="CCCCCC"/>
              <w:right w:val="single" w:sz="6" w:space="0" w:color="000000"/>
            </w:tcBorders>
            <w:shd w:val="clear" w:color="auto" w:fill="auto"/>
            <w:tcMar>
              <w:top w:w="40" w:type="dxa"/>
              <w:left w:w="40" w:type="dxa"/>
              <w:bottom w:w="40" w:type="dxa"/>
              <w:right w:w="40" w:type="dxa"/>
            </w:tcMar>
            <w:vAlign w:val="bottom"/>
          </w:tcPr>
          <w:p w14:paraId="24F8B404" w14:textId="67344216" w:rsidR="004F64DA" w:rsidRDefault="004F64DA" w:rsidP="004F64DA">
            <w:pPr>
              <w:widowControl w:val="0"/>
              <w:spacing w:after="0" w:line="276"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w:t>
            </w:r>
            <w:r w:rsidR="007C699D">
              <w:rPr>
                <w:rFonts w:ascii="Times New Roman" w:eastAsia="Times New Roman" w:hAnsi="Times New Roman" w:cs="Times New Roman"/>
                <w:sz w:val="20"/>
                <w:szCs w:val="20"/>
              </w:rPr>
              <w:t>20</w:t>
            </w:r>
            <w:r>
              <w:rPr>
                <w:rFonts w:ascii="Times New Roman" w:eastAsia="Times New Roman" w:hAnsi="Times New Roman" w:cs="Times New Roman"/>
                <w:sz w:val="20"/>
                <w:szCs w:val="20"/>
              </w:rPr>
              <w:t>,000</w:t>
            </w:r>
          </w:p>
        </w:tc>
      </w:tr>
      <w:tr w:rsidR="00D86F66" w14:paraId="18EB66AE" w14:textId="77777777">
        <w:trPr>
          <w:trHeight w:val="254"/>
        </w:trPr>
        <w:tc>
          <w:tcPr>
            <w:tcW w:w="2288" w:type="dxa"/>
            <w:tcBorders>
              <w:top w:val="single" w:sz="6" w:space="0" w:color="CCCCCC"/>
              <w:left w:val="single" w:sz="6" w:space="0" w:color="000000"/>
              <w:bottom w:val="single" w:sz="6" w:space="0" w:color="CCCCCC"/>
              <w:right w:val="single" w:sz="6" w:space="0" w:color="CCCCCC"/>
            </w:tcBorders>
            <w:shd w:val="clear" w:color="auto" w:fill="auto"/>
            <w:tcMar>
              <w:top w:w="40" w:type="dxa"/>
              <w:left w:w="40" w:type="dxa"/>
              <w:bottom w:w="40" w:type="dxa"/>
              <w:right w:w="40" w:type="dxa"/>
            </w:tcMar>
            <w:vAlign w:val="bottom"/>
          </w:tcPr>
          <w:p w14:paraId="1542FD67" w14:textId="1261499D" w:rsidR="00D86F66" w:rsidRDefault="00314B96" w:rsidP="004F64DA">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Data Management Consultant</w:t>
            </w:r>
          </w:p>
        </w:tc>
        <w:tc>
          <w:tcPr>
            <w:tcW w:w="2256"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46001DE0" w14:textId="4C4D5895" w:rsidR="00D86F66" w:rsidRDefault="00314B96" w:rsidP="004F64DA">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500 hours @ $20 per hour</w:t>
            </w:r>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0D8702D4" w14:textId="77777777" w:rsidR="00D86F66" w:rsidRDefault="00D86F66" w:rsidP="004F64DA">
            <w:pPr>
              <w:widowControl w:val="0"/>
              <w:spacing w:after="0" w:line="276" w:lineRule="auto"/>
              <w:rPr>
                <w:rFonts w:ascii="Times New Roman" w:eastAsia="Times New Roman" w:hAnsi="Times New Roman" w:cs="Times New Roman"/>
                <w:sz w:val="20"/>
                <w:szCs w:val="20"/>
              </w:rPr>
            </w:pPr>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0F843A70" w14:textId="77777777" w:rsidR="00D86F66" w:rsidRDefault="00D86F66" w:rsidP="004F64DA">
            <w:pPr>
              <w:widowControl w:val="0"/>
              <w:spacing w:after="0" w:line="276" w:lineRule="auto"/>
              <w:rPr>
                <w:rFonts w:ascii="Times New Roman" w:eastAsia="Times New Roman" w:hAnsi="Times New Roman" w:cs="Times New Roman"/>
                <w:sz w:val="20"/>
                <w:szCs w:val="20"/>
              </w:rPr>
            </w:pPr>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5EC28FBC" w14:textId="77777777" w:rsidR="00D86F66" w:rsidRDefault="00D86F66" w:rsidP="004F64DA">
            <w:pPr>
              <w:widowControl w:val="0"/>
              <w:spacing w:after="0" w:line="276" w:lineRule="auto"/>
              <w:rPr>
                <w:rFonts w:ascii="Times New Roman" w:eastAsia="Times New Roman" w:hAnsi="Times New Roman" w:cs="Times New Roman"/>
                <w:sz w:val="20"/>
                <w:szCs w:val="20"/>
              </w:rPr>
            </w:pPr>
          </w:p>
        </w:tc>
        <w:tc>
          <w:tcPr>
            <w:tcW w:w="1250" w:type="dxa"/>
            <w:tcBorders>
              <w:top w:val="single" w:sz="6" w:space="0" w:color="CCCCCC"/>
              <w:left w:val="single" w:sz="6" w:space="0" w:color="CCCCCC"/>
              <w:bottom w:val="single" w:sz="6" w:space="0" w:color="CCCCCC"/>
              <w:right w:val="single" w:sz="6" w:space="0" w:color="000000"/>
            </w:tcBorders>
            <w:shd w:val="clear" w:color="auto" w:fill="auto"/>
            <w:tcMar>
              <w:top w:w="40" w:type="dxa"/>
              <w:left w:w="40" w:type="dxa"/>
              <w:bottom w:w="40" w:type="dxa"/>
              <w:right w:w="40" w:type="dxa"/>
            </w:tcMar>
            <w:vAlign w:val="bottom"/>
          </w:tcPr>
          <w:p w14:paraId="69111036" w14:textId="77777777" w:rsidR="00D86F66" w:rsidRDefault="00D86F66" w:rsidP="004F64DA">
            <w:pPr>
              <w:widowControl w:val="0"/>
              <w:spacing w:after="0" w:line="276" w:lineRule="auto"/>
              <w:rPr>
                <w:rFonts w:ascii="Times New Roman" w:eastAsia="Times New Roman" w:hAnsi="Times New Roman" w:cs="Times New Roman"/>
                <w:sz w:val="20"/>
                <w:szCs w:val="20"/>
              </w:rPr>
            </w:pPr>
          </w:p>
        </w:tc>
        <w:tc>
          <w:tcPr>
            <w:tcW w:w="1811" w:type="dxa"/>
            <w:tcBorders>
              <w:top w:val="single" w:sz="6" w:space="0" w:color="CCCCCC"/>
              <w:left w:val="single" w:sz="6" w:space="0" w:color="CCCCCC"/>
              <w:bottom w:val="single" w:sz="6" w:space="0" w:color="CCCCCC"/>
              <w:right w:val="single" w:sz="6" w:space="0" w:color="000000"/>
            </w:tcBorders>
            <w:shd w:val="clear" w:color="auto" w:fill="auto"/>
            <w:tcMar>
              <w:top w:w="40" w:type="dxa"/>
              <w:left w:w="40" w:type="dxa"/>
              <w:bottom w:w="40" w:type="dxa"/>
              <w:right w:w="40" w:type="dxa"/>
            </w:tcMar>
            <w:vAlign w:val="bottom"/>
          </w:tcPr>
          <w:p w14:paraId="4EA7DD8E" w14:textId="1146FA94" w:rsidR="00D86F66" w:rsidRDefault="00314B96" w:rsidP="004F64DA">
            <w:pPr>
              <w:widowControl w:val="0"/>
              <w:spacing w:after="0" w:line="276"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$1</w:t>
            </w:r>
            <w:r w:rsidR="005B644B">
              <w:rPr>
                <w:rFonts w:ascii="Times New Roman" w:eastAsia="Times New Roman" w:hAnsi="Times New Roman" w:cs="Times New Roman"/>
                <w:sz w:val="20"/>
                <w:szCs w:val="20"/>
              </w:rPr>
              <w:t>0</w:t>
            </w:r>
            <w:r>
              <w:rPr>
                <w:rFonts w:ascii="Times New Roman" w:eastAsia="Times New Roman" w:hAnsi="Times New Roman" w:cs="Times New Roman"/>
                <w:sz w:val="20"/>
                <w:szCs w:val="20"/>
              </w:rPr>
              <w:t>,000</w:t>
            </w:r>
          </w:p>
        </w:tc>
      </w:tr>
      <w:tr w:rsidR="00314B96" w14:paraId="0855DAE1" w14:textId="77777777">
        <w:trPr>
          <w:trHeight w:val="254"/>
        </w:trPr>
        <w:tc>
          <w:tcPr>
            <w:tcW w:w="2288" w:type="dxa"/>
            <w:tcBorders>
              <w:top w:val="single" w:sz="6" w:space="0" w:color="CCCCCC"/>
              <w:left w:val="single" w:sz="6" w:space="0" w:color="000000"/>
              <w:bottom w:val="single" w:sz="6" w:space="0" w:color="CCCCCC"/>
              <w:right w:val="single" w:sz="6" w:space="0" w:color="CCCCCC"/>
            </w:tcBorders>
            <w:shd w:val="clear" w:color="auto" w:fill="auto"/>
            <w:tcMar>
              <w:top w:w="40" w:type="dxa"/>
              <w:left w:w="40" w:type="dxa"/>
              <w:bottom w:w="40" w:type="dxa"/>
              <w:right w:w="40" w:type="dxa"/>
            </w:tcMar>
            <w:vAlign w:val="bottom"/>
          </w:tcPr>
          <w:p w14:paraId="02790B11" w14:textId="6B7873C9" w:rsidR="00314B96" w:rsidRDefault="00314B96" w:rsidP="004F64DA">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Research Consultant</w:t>
            </w:r>
          </w:p>
        </w:tc>
        <w:tc>
          <w:tcPr>
            <w:tcW w:w="2256"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78AA325C" w14:textId="75054DD7" w:rsidR="00314B96" w:rsidRDefault="005B644B" w:rsidP="004F64DA">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300 hours @ $50 per hour</w:t>
            </w:r>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345AF38D" w14:textId="77777777" w:rsidR="00314B96" w:rsidRDefault="00314B96" w:rsidP="004F64DA">
            <w:pPr>
              <w:widowControl w:val="0"/>
              <w:spacing w:after="0" w:line="276" w:lineRule="auto"/>
              <w:rPr>
                <w:rFonts w:ascii="Times New Roman" w:eastAsia="Times New Roman" w:hAnsi="Times New Roman" w:cs="Times New Roman"/>
                <w:sz w:val="20"/>
                <w:szCs w:val="20"/>
              </w:rPr>
            </w:pPr>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203E4A02" w14:textId="77777777" w:rsidR="00314B96" w:rsidRDefault="00314B96" w:rsidP="004F64DA">
            <w:pPr>
              <w:widowControl w:val="0"/>
              <w:spacing w:after="0" w:line="276" w:lineRule="auto"/>
              <w:rPr>
                <w:rFonts w:ascii="Times New Roman" w:eastAsia="Times New Roman" w:hAnsi="Times New Roman" w:cs="Times New Roman"/>
                <w:sz w:val="20"/>
                <w:szCs w:val="20"/>
              </w:rPr>
            </w:pPr>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10A9E3C7" w14:textId="77777777" w:rsidR="00314B96" w:rsidRDefault="00314B96" w:rsidP="004F64DA">
            <w:pPr>
              <w:widowControl w:val="0"/>
              <w:spacing w:after="0" w:line="276" w:lineRule="auto"/>
              <w:rPr>
                <w:rFonts w:ascii="Times New Roman" w:eastAsia="Times New Roman" w:hAnsi="Times New Roman" w:cs="Times New Roman"/>
                <w:sz w:val="20"/>
                <w:szCs w:val="20"/>
              </w:rPr>
            </w:pPr>
          </w:p>
        </w:tc>
        <w:tc>
          <w:tcPr>
            <w:tcW w:w="1250" w:type="dxa"/>
            <w:tcBorders>
              <w:top w:val="single" w:sz="6" w:space="0" w:color="CCCCCC"/>
              <w:left w:val="single" w:sz="6" w:space="0" w:color="CCCCCC"/>
              <w:bottom w:val="single" w:sz="6" w:space="0" w:color="CCCCCC"/>
              <w:right w:val="single" w:sz="6" w:space="0" w:color="000000"/>
            </w:tcBorders>
            <w:shd w:val="clear" w:color="auto" w:fill="auto"/>
            <w:tcMar>
              <w:top w:w="40" w:type="dxa"/>
              <w:left w:w="40" w:type="dxa"/>
              <w:bottom w:w="40" w:type="dxa"/>
              <w:right w:w="40" w:type="dxa"/>
            </w:tcMar>
            <w:vAlign w:val="bottom"/>
          </w:tcPr>
          <w:p w14:paraId="609413D8" w14:textId="77777777" w:rsidR="00314B96" w:rsidRDefault="00314B96" w:rsidP="004F64DA">
            <w:pPr>
              <w:widowControl w:val="0"/>
              <w:spacing w:after="0" w:line="276" w:lineRule="auto"/>
              <w:rPr>
                <w:rFonts w:ascii="Times New Roman" w:eastAsia="Times New Roman" w:hAnsi="Times New Roman" w:cs="Times New Roman"/>
                <w:sz w:val="20"/>
                <w:szCs w:val="20"/>
              </w:rPr>
            </w:pPr>
          </w:p>
        </w:tc>
        <w:tc>
          <w:tcPr>
            <w:tcW w:w="1811" w:type="dxa"/>
            <w:tcBorders>
              <w:top w:val="single" w:sz="6" w:space="0" w:color="CCCCCC"/>
              <w:left w:val="single" w:sz="6" w:space="0" w:color="CCCCCC"/>
              <w:bottom w:val="single" w:sz="6" w:space="0" w:color="CCCCCC"/>
              <w:right w:val="single" w:sz="6" w:space="0" w:color="000000"/>
            </w:tcBorders>
            <w:shd w:val="clear" w:color="auto" w:fill="auto"/>
            <w:tcMar>
              <w:top w:w="40" w:type="dxa"/>
              <w:left w:w="40" w:type="dxa"/>
              <w:bottom w:w="40" w:type="dxa"/>
              <w:right w:w="40" w:type="dxa"/>
            </w:tcMar>
            <w:vAlign w:val="bottom"/>
          </w:tcPr>
          <w:p w14:paraId="2BCA3B68" w14:textId="0CF201BA" w:rsidR="00314B96" w:rsidRDefault="005B644B" w:rsidP="004F64DA">
            <w:pPr>
              <w:widowControl w:val="0"/>
              <w:spacing w:after="0" w:line="276"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$15,000</w:t>
            </w:r>
          </w:p>
        </w:tc>
      </w:tr>
      <w:tr w:rsidR="004F64DA" w14:paraId="34716439" w14:textId="77777777">
        <w:trPr>
          <w:trHeight w:val="254"/>
        </w:trPr>
        <w:tc>
          <w:tcPr>
            <w:tcW w:w="2288" w:type="dxa"/>
            <w:tcBorders>
              <w:top w:val="single" w:sz="6" w:space="0" w:color="CCCCCC"/>
              <w:left w:val="single" w:sz="6" w:space="0" w:color="000000"/>
              <w:bottom w:val="single" w:sz="6" w:space="0" w:color="CCCCCC"/>
              <w:right w:val="single" w:sz="6" w:space="0" w:color="CCCCCC"/>
            </w:tcBorders>
            <w:shd w:val="clear" w:color="auto" w:fill="auto"/>
            <w:tcMar>
              <w:top w:w="40" w:type="dxa"/>
              <w:left w:w="40" w:type="dxa"/>
              <w:bottom w:w="40" w:type="dxa"/>
              <w:right w:w="40" w:type="dxa"/>
            </w:tcMar>
            <w:vAlign w:val="bottom"/>
          </w:tcPr>
          <w:p w14:paraId="58D267FE" w14:textId="77777777" w:rsidR="004F64DA" w:rsidRDefault="004F64DA" w:rsidP="004F64DA">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b/>
                <w:sz w:val="20"/>
                <w:szCs w:val="20"/>
              </w:rPr>
              <w:t>Local Travel</w:t>
            </w:r>
          </w:p>
        </w:tc>
        <w:tc>
          <w:tcPr>
            <w:tcW w:w="2256"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1AEC6A65" w14:textId="77777777" w:rsidR="004F64DA" w:rsidRDefault="004F64DA" w:rsidP="004F64DA">
            <w:pPr>
              <w:widowControl w:val="0"/>
              <w:spacing w:after="0" w:line="276" w:lineRule="auto"/>
              <w:rPr>
                <w:rFonts w:ascii="Times New Roman" w:eastAsia="Times New Roman" w:hAnsi="Times New Roman" w:cs="Times New Roman"/>
                <w:sz w:val="20"/>
                <w:szCs w:val="20"/>
              </w:rPr>
            </w:pPr>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7ABA667A" w14:textId="77777777" w:rsidR="004F64DA" w:rsidRDefault="004F64DA" w:rsidP="004F64DA">
            <w:pPr>
              <w:widowControl w:val="0"/>
              <w:spacing w:after="0" w:line="276" w:lineRule="auto"/>
              <w:rPr>
                <w:rFonts w:ascii="Times New Roman" w:eastAsia="Times New Roman" w:hAnsi="Times New Roman" w:cs="Times New Roman"/>
                <w:sz w:val="20"/>
                <w:szCs w:val="20"/>
              </w:rPr>
            </w:pPr>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5BFA4297" w14:textId="77777777" w:rsidR="004F64DA" w:rsidRDefault="004F64DA" w:rsidP="004F64DA">
            <w:pPr>
              <w:widowControl w:val="0"/>
              <w:spacing w:after="0" w:line="276" w:lineRule="auto"/>
              <w:rPr>
                <w:rFonts w:ascii="Times New Roman" w:eastAsia="Times New Roman" w:hAnsi="Times New Roman" w:cs="Times New Roman"/>
                <w:sz w:val="20"/>
                <w:szCs w:val="20"/>
              </w:rPr>
            </w:pPr>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2AD986D4" w14:textId="77777777" w:rsidR="004F64DA" w:rsidRDefault="004F64DA" w:rsidP="004F64DA">
            <w:pPr>
              <w:widowControl w:val="0"/>
              <w:spacing w:after="0" w:line="276" w:lineRule="auto"/>
              <w:rPr>
                <w:rFonts w:ascii="Times New Roman" w:eastAsia="Times New Roman" w:hAnsi="Times New Roman" w:cs="Times New Roman"/>
                <w:sz w:val="20"/>
                <w:szCs w:val="20"/>
              </w:rPr>
            </w:pPr>
          </w:p>
        </w:tc>
        <w:tc>
          <w:tcPr>
            <w:tcW w:w="1250" w:type="dxa"/>
            <w:tcBorders>
              <w:top w:val="single" w:sz="6" w:space="0" w:color="CCCCCC"/>
              <w:left w:val="single" w:sz="6" w:space="0" w:color="CCCCCC"/>
              <w:bottom w:val="single" w:sz="6" w:space="0" w:color="CCCCCC"/>
              <w:right w:val="single" w:sz="6" w:space="0" w:color="000000"/>
            </w:tcBorders>
            <w:shd w:val="clear" w:color="auto" w:fill="auto"/>
            <w:tcMar>
              <w:top w:w="40" w:type="dxa"/>
              <w:left w:w="40" w:type="dxa"/>
              <w:bottom w:w="40" w:type="dxa"/>
              <w:right w:w="40" w:type="dxa"/>
            </w:tcMar>
            <w:vAlign w:val="bottom"/>
          </w:tcPr>
          <w:p w14:paraId="76164309" w14:textId="77777777" w:rsidR="004F64DA" w:rsidRDefault="004F64DA" w:rsidP="004F64DA">
            <w:pPr>
              <w:widowControl w:val="0"/>
              <w:spacing w:after="0" w:line="276" w:lineRule="auto"/>
              <w:rPr>
                <w:rFonts w:ascii="Times New Roman" w:eastAsia="Times New Roman" w:hAnsi="Times New Roman" w:cs="Times New Roman"/>
                <w:sz w:val="20"/>
                <w:szCs w:val="20"/>
              </w:rPr>
            </w:pPr>
          </w:p>
        </w:tc>
        <w:tc>
          <w:tcPr>
            <w:tcW w:w="1811" w:type="dxa"/>
            <w:tcBorders>
              <w:top w:val="single" w:sz="6" w:space="0" w:color="CCCCCC"/>
              <w:left w:val="single" w:sz="6" w:space="0" w:color="CCCCCC"/>
              <w:bottom w:val="single" w:sz="6" w:space="0" w:color="CCCCCC"/>
              <w:right w:val="single" w:sz="6" w:space="0" w:color="000000"/>
            </w:tcBorders>
            <w:shd w:val="clear" w:color="auto" w:fill="auto"/>
            <w:tcMar>
              <w:top w:w="40" w:type="dxa"/>
              <w:left w:w="40" w:type="dxa"/>
              <w:bottom w:w="40" w:type="dxa"/>
              <w:right w:w="40" w:type="dxa"/>
            </w:tcMar>
            <w:vAlign w:val="bottom"/>
          </w:tcPr>
          <w:p w14:paraId="4F16B02C" w14:textId="77777777" w:rsidR="004F64DA" w:rsidRDefault="004F64DA" w:rsidP="004F64DA">
            <w:pPr>
              <w:widowControl w:val="0"/>
              <w:spacing w:after="0" w:line="276" w:lineRule="auto"/>
              <w:rPr>
                <w:rFonts w:ascii="Times New Roman" w:eastAsia="Times New Roman" w:hAnsi="Times New Roman" w:cs="Times New Roman"/>
                <w:sz w:val="20"/>
                <w:szCs w:val="20"/>
              </w:rPr>
            </w:pPr>
          </w:p>
        </w:tc>
      </w:tr>
      <w:tr w:rsidR="004F64DA" w14:paraId="4183C59F" w14:textId="77777777">
        <w:trPr>
          <w:trHeight w:val="254"/>
        </w:trPr>
        <w:tc>
          <w:tcPr>
            <w:tcW w:w="4544" w:type="dxa"/>
            <w:gridSpan w:val="2"/>
            <w:tcBorders>
              <w:top w:val="single" w:sz="6" w:space="0" w:color="CCCCCC"/>
              <w:left w:val="single" w:sz="6" w:space="0" w:color="000000"/>
              <w:bottom w:val="single" w:sz="6" w:space="0" w:color="CCCCCC"/>
              <w:right w:val="single" w:sz="6" w:space="0" w:color="000000"/>
            </w:tcBorders>
            <w:shd w:val="clear" w:color="auto" w:fill="auto"/>
            <w:tcMar>
              <w:top w:w="40" w:type="dxa"/>
              <w:left w:w="40" w:type="dxa"/>
              <w:bottom w:w="40" w:type="dxa"/>
              <w:right w:w="40" w:type="dxa"/>
            </w:tcMar>
            <w:vAlign w:val="bottom"/>
          </w:tcPr>
          <w:p w14:paraId="7D1EA92F" w14:textId="47D0CF5E" w:rsidR="004F64DA" w:rsidRDefault="004F64DA" w:rsidP="004F64DA">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Outreach Coordinator</w:t>
            </w:r>
            <w:r w:rsidR="00727891">
              <w:rPr>
                <w:rFonts w:ascii="Times New Roman" w:eastAsia="Times New Roman" w:hAnsi="Times New Roman" w:cs="Times New Roman"/>
                <w:sz w:val="20"/>
                <w:szCs w:val="20"/>
              </w:rPr>
              <w:t>s</w:t>
            </w:r>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1C4D5F0C" w14:textId="77777777" w:rsidR="004F64DA" w:rsidRDefault="004F64DA" w:rsidP="004F64DA">
            <w:pPr>
              <w:widowControl w:val="0"/>
              <w:spacing w:after="0" w:line="276" w:lineRule="auto"/>
              <w:rPr>
                <w:rFonts w:ascii="Times New Roman" w:eastAsia="Times New Roman" w:hAnsi="Times New Roman" w:cs="Times New Roman"/>
                <w:sz w:val="20"/>
                <w:szCs w:val="20"/>
              </w:rPr>
            </w:pPr>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5F440348" w14:textId="77777777" w:rsidR="004F64DA" w:rsidRDefault="004F64DA" w:rsidP="004F64DA">
            <w:pPr>
              <w:widowControl w:val="0"/>
              <w:spacing w:after="0" w:line="276" w:lineRule="auto"/>
              <w:rPr>
                <w:rFonts w:ascii="Times New Roman" w:eastAsia="Times New Roman" w:hAnsi="Times New Roman" w:cs="Times New Roman"/>
                <w:sz w:val="20"/>
                <w:szCs w:val="20"/>
              </w:rPr>
            </w:pPr>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4F3EDCA3" w14:textId="77777777" w:rsidR="004F64DA" w:rsidRDefault="004F64DA" w:rsidP="004F64DA">
            <w:pPr>
              <w:widowControl w:val="0"/>
              <w:spacing w:after="0" w:line="276" w:lineRule="auto"/>
              <w:rPr>
                <w:rFonts w:ascii="Times New Roman" w:eastAsia="Times New Roman" w:hAnsi="Times New Roman" w:cs="Times New Roman"/>
                <w:sz w:val="20"/>
                <w:szCs w:val="20"/>
              </w:rPr>
            </w:pPr>
          </w:p>
        </w:tc>
        <w:tc>
          <w:tcPr>
            <w:tcW w:w="1250" w:type="dxa"/>
            <w:tcBorders>
              <w:top w:val="single" w:sz="6" w:space="0" w:color="CCCCCC"/>
              <w:left w:val="single" w:sz="6" w:space="0" w:color="CCCCCC"/>
              <w:bottom w:val="single" w:sz="6" w:space="0" w:color="CCCCCC"/>
              <w:right w:val="single" w:sz="6" w:space="0" w:color="000000"/>
            </w:tcBorders>
            <w:shd w:val="clear" w:color="auto" w:fill="auto"/>
            <w:tcMar>
              <w:top w:w="40" w:type="dxa"/>
              <w:left w:w="40" w:type="dxa"/>
              <w:bottom w:w="40" w:type="dxa"/>
              <w:right w:w="40" w:type="dxa"/>
            </w:tcMar>
            <w:vAlign w:val="bottom"/>
          </w:tcPr>
          <w:p w14:paraId="39A3403E" w14:textId="77777777" w:rsidR="004F64DA" w:rsidRDefault="004F64DA" w:rsidP="004F64DA">
            <w:pPr>
              <w:widowControl w:val="0"/>
              <w:spacing w:after="0" w:line="276" w:lineRule="auto"/>
              <w:rPr>
                <w:rFonts w:ascii="Times New Roman" w:eastAsia="Times New Roman" w:hAnsi="Times New Roman" w:cs="Times New Roman"/>
                <w:sz w:val="20"/>
                <w:szCs w:val="20"/>
              </w:rPr>
            </w:pPr>
          </w:p>
        </w:tc>
        <w:tc>
          <w:tcPr>
            <w:tcW w:w="1811" w:type="dxa"/>
            <w:tcBorders>
              <w:top w:val="single" w:sz="6" w:space="0" w:color="CCCCCC"/>
              <w:left w:val="single" w:sz="6" w:space="0" w:color="CCCCCC"/>
              <w:bottom w:val="single" w:sz="6" w:space="0" w:color="CCCCCC"/>
              <w:right w:val="single" w:sz="6" w:space="0" w:color="000000"/>
            </w:tcBorders>
            <w:shd w:val="clear" w:color="auto" w:fill="auto"/>
            <w:tcMar>
              <w:top w:w="40" w:type="dxa"/>
              <w:left w:w="40" w:type="dxa"/>
              <w:bottom w:w="40" w:type="dxa"/>
              <w:right w:w="40" w:type="dxa"/>
            </w:tcMar>
            <w:vAlign w:val="bottom"/>
          </w:tcPr>
          <w:p w14:paraId="46E45AFF" w14:textId="09F695DC" w:rsidR="004F64DA" w:rsidRDefault="004F64DA" w:rsidP="004F64DA">
            <w:pPr>
              <w:widowControl w:val="0"/>
              <w:spacing w:after="0" w:line="276"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w:t>
            </w:r>
            <w:r w:rsidR="00727891">
              <w:rPr>
                <w:rFonts w:ascii="Times New Roman" w:eastAsia="Times New Roman" w:hAnsi="Times New Roman" w:cs="Times New Roman"/>
                <w:sz w:val="20"/>
                <w:szCs w:val="20"/>
              </w:rPr>
              <w:t>10</w:t>
            </w:r>
            <w:r>
              <w:rPr>
                <w:rFonts w:ascii="Times New Roman" w:eastAsia="Times New Roman" w:hAnsi="Times New Roman" w:cs="Times New Roman"/>
                <w:sz w:val="20"/>
                <w:szCs w:val="20"/>
              </w:rPr>
              <w:t>,000</w:t>
            </w:r>
          </w:p>
        </w:tc>
      </w:tr>
      <w:tr w:rsidR="00727891" w14:paraId="00F5FD8F" w14:textId="77777777" w:rsidTr="0033454F">
        <w:trPr>
          <w:trHeight w:val="254"/>
        </w:trPr>
        <w:tc>
          <w:tcPr>
            <w:tcW w:w="4544" w:type="dxa"/>
            <w:gridSpan w:val="2"/>
            <w:tcBorders>
              <w:top w:val="single" w:sz="6" w:space="0" w:color="CCCCCC"/>
              <w:left w:val="single" w:sz="6" w:space="0" w:color="000000"/>
              <w:bottom w:val="single" w:sz="6" w:space="0" w:color="CCCCCC"/>
              <w:right w:val="single" w:sz="6" w:space="0" w:color="000000"/>
            </w:tcBorders>
            <w:shd w:val="clear" w:color="auto" w:fill="auto"/>
            <w:tcMar>
              <w:top w:w="40" w:type="dxa"/>
              <w:left w:w="40" w:type="dxa"/>
              <w:bottom w:w="40" w:type="dxa"/>
              <w:right w:w="40" w:type="dxa"/>
            </w:tcMar>
            <w:vAlign w:val="bottom"/>
          </w:tcPr>
          <w:p w14:paraId="77414E8F" w14:textId="3F0111F5" w:rsidR="00727891" w:rsidRDefault="00727891" w:rsidP="004F64DA">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Mileage for Fentanyl Fathers Speakers</w:t>
            </w:r>
          </w:p>
        </w:tc>
        <w:tc>
          <w:tcPr>
            <w:tcW w:w="2344" w:type="dxa"/>
            <w:gridSpan w:val="2"/>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1AC28094" w14:textId="24F1C86D" w:rsidR="00727891" w:rsidRDefault="00727891" w:rsidP="004F64DA">
            <w:pPr>
              <w:widowControl w:val="0"/>
              <w:spacing w:after="0" w:line="276" w:lineRule="auto"/>
              <w:rPr>
                <w:rFonts w:ascii="Times New Roman" w:eastAsia="Times New Roman" w:hAnsi="Times New Roman" w:cs="Times New Roman"/>
                <w:sz w:val="20"/>
                <w:szCs w:val="20"/>
              </w:rPr>
            </w:pPr>
            <w:r w:rsidRPr="00727891">
              <w:rPr>
                <w:rFonts w:ascii="Times New Roman" w:hAnsi="Times New Roman" w:cs="Times New Roman"/>
                <w:color w:val="000000"/>
                <w:sz w:val="20"/>
                <w:szCs w:val="20"/>
              </w:rPr>
              <w:t>$0.655/mile 50 avg miles per school</w:t>
            </w:r>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32CB5FAB" w14:textId="1BF04394" w:rsidR="00727891" w:rsidRDefault="00727891" w:rsidP="004F64DA">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300 Schools</w:t>
            </w:r>
          </w:p>
        </w:tc>
        <w:tc>
          <w:tcPr>
            <w:tcW w:w="1250" w:type="dxa"/>
            <w:tcBorders>
              <w:top w:val="single" w:sz="6" w:space="0" w:color="CCCCCC"/>
              <w:left w:val="single" w:sz="6" w:space="0" w:color="CCCCCC"/>
              <w:bottom w:val="single" w:sz="6" w:space="0" w:color="CCCCCC"/>
              <w:right w:val="single" w:sz="6" w:space="0" w:color="000000"/>
            </w:tcBorders>
            <w:shd w:val="clear" w:color="auto" w:fill="auto"/>
            <w:tcMar>
              <w:top w:w="40" w:type="dxa"/>
              <w:left w:w="40" w:type="dxa"/>
              <w:bottom w:w="40" w:type="dxa"/>
              <w:right w:w="40" w:type="dxa"/>
            </w:tcMar>
            <w:vAlign w:val="bottom"/>
          </w:tcPr>
          <w:p w14:paraId="3F21FBE9" w14:textId="77777777" w:rsidR="00727891" w:rsidRDefault="00727891" w:rsidP="004F64DA">
            <w:pPr>
              <w:widowControl w:val="0"/>
              <w:spacing w:after="0" w:line="276" w:lineRule="auto"/>
              <w:rPr>
                <w:rFonts w:ascii="Times New Roman" w:eastAsia="Times New Roman" w:hAnsi="Times New Roman" w:cs="Times New Roman"/>
                <w:sz w:val="20"/>
                <w:szCs w:val="20"/>
              </w:rPr>
            </w:pPr>
          </w:p>
        </w:tc>
        <w:tc>
          <w:tcPr>
            <w:tcW w:w="1811" w:type="dxa"/>
            <w:tcBorders>
              <w:top w:val="single" w:sz="6" w:space="0" w:color="CCCCCC"/>
              <w:left w:val="single" w:sz="6" w:space="0" w:color="CCCCCC"/>
              <w:bottom w:val="single" w:sz="6" w:space="0" w:color="CCCCCC"/>
              <w:right w:val="single" w:sz="6" w:space="0" w:color="000000"/>
            </w:tcBorders>
            <w:shd w:val="clear" w:color="auto" w:fill="auto"/>
            <w:tcMar>
              <w:top w:w="40" w:type="dxa"/>
              <w:left w:w="40" w:type="dxa"/>
              <w:bottom w:w="40" w:type="dxa"/>
              <w:right w:w="40" w:type="dxa"/>
            </w:tcMar>
            <w:vAlign w:val="bottom"/>
          </w:tcPr>
          <w:p w14:paraId="15C9FCDA" w14:textId="094D6185" w:rsidR="00727891" w:rsidRDefault="00727891" w:rsidP="004F64DA">
            <w:pPr>
              <w:widowControl w:val="0"/>
              <w:spacing w:after="0" w:line="276"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$9,825</w:t>
            </w:r>
          </w:p>
        </w:tc>
      </w:tr>
      <w:tr w:rsidR="00727891" w14:paraId="37CE37A4" w14:textId="77777777" w:rsidTr="0033454F">
        <w:trPr>
          <w:trHeight w:val="254"/>
        </w:trPr>
        <w:tc>
          <w:tcPr>
            <w:tcW w:w="4544" w:type="dxa"/>
            <w:gridSpan w:val="2"/>
            <w:tcBorders>
              <w:top w:val="single" w:sz="6" w:space="0" w:color="CCCCCC"/>
              <w:left w:val="single" w:sz="6" w:space="0" w:color="000000"/>
              <w:bottom w:val="single" w:sz="6" w:space="0" w:color="CCCCCC"/>
              <w:right w:val="single" w:sz="6" w:space="0" w:color="000000"/>
            </w:tcBorders>
            <w:shd w:val="clear" w:color="auto" w:fill="auto"/>
            <w:tcMar>
              <w:top w:w="40" w:type="dxa"/>
              <w:left w:w="40" w:type="dxa"/>
              <w:bottom w:w="40" w:type="dxa"/>
              <w:right w:w="40" w:type="dxa"/>
            </w:tcMar>
            <w:vAlign w:val="bottom"/>
          </w:tcPr>
          <w:p w14:paraId="33A5BF54" w14:textId="36E60E73" w:rsidR="00727891" w:rsidRPr="00727891" w:rsidRDefault="00727891" w:rsidP="004F64DA">
            <w:pPr>
              <w:widowControl w:val="0"/>
              <w:spacing w:after="0" w:line="276" w:lineRule="auto"/>
              <w:rPr>
                <w:rFonts w:ascii="Times New Roman" w:eastAsia="Times New Roman" w:hAnsi="Times New Roman" w:cs="Times New Roman"/>
                <w:b/>
                <w:bCs/>
                <w:sz w:val="20"/>
                <w:szCs w:val="20"/>
              </w:rPr>
            </w:pPr>
            <w:r w:rsidRPr="00727891">
              <w:rPr>
                <w:rFonts w:ascii="Times New Roman" w:eastAsia="Times New Roman" w:hAnsi="Times New Roman" w:cs="Times New Roman"/>
                <w:b/>
                <w:bCs/>
                <w:sz w:val="20"/>
                <w:szCs w:val="20"/>
              </w:rPr>
              <w:t>Staff Costs</w:t>
            </w:r>
          </w:p>
        </w:tc>
        <w:tc>
          <w:tcPr>
            <w:tcW w:w="2344" w:type="dxa"/>
            <w:gridSpan w:val="2"/>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78A9C856" w14:textId="77777777" w:rsidR="00727891" w:rsidRPr="00727891" w:rsidRDefault="00727891" w:rsidP="004F64DA">
            <w:pPr>
              <w:widowControl w:val="0"/>
              <w:spacing w:after="0" w:line="276" w:lineRule="auto"/>
              <w:rPr>
                <w:rFonts w:ascii="Times New Roman" w:hAnsi="Times New Roman" w:cs="Times New Roman"/>
                <w:color w:val="000000"/>
                <w:sz w:val="20"/>
                <w:szCs w:val="20"/>
              </w:rPr>
            </w:pPr>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24778EBE" w14:textId="77777777" w:rsidR="00727891" w:rsidRDefault="00727891" w:rsidP="004F64DA">
            <w:pPr>
              <w:widowControl w:val="0"/>
              <w:spacing w:after="0" w:line="276" w:lineRule="auto"/>
              <w:rPr>
                <w:rFonts w:ascii="Times New Roman" w:eastAsia="Times New Roman" w:hAnsi="Times New Roman" w:cs="Times New Roman"/>
                <w:sz w:val="20"/>
                <w:szCs w:val="20"/>
              </w:rPr>
            </w:pPr>
          </w:p>
        </w:tc>
        <w:tc>
          <w:tcPr>
            <w:tcW w:w="1250" w:type="dxa"/>
            <w:tcBorders>
              <w:top w:val="single" w:sz="6" w:space="0" w:color="CCCCCC"/>
              <w:left w:val="single" w:sz="6" w:space="0" w:color="CCCCCC"/>
              <w:bottom w:val="single" w:sz="6" w:space="0" w:color="CCCCCC"/>
              <w:right w:val="single" w:sz="6" w:space="0" w:color="000000"/>
            </w:tcBorders>
            <w:shd w:val="clear" w:color="auto" w:fill="auto"/>
            <w:tcMar>
              <w:top w:w="40" w:type="dxa"/>
              <w:left w:w="40" w:type="dxa"/>
              <w:bottom w:w="40" w:type="dxa"/>
              <w:right w:w="40" w:type="dxa"/>
            </w:tcMar>
            <w:vAlign w:val="bottom"/>
          </w:tcPr>
          <w:p w14:paraId="19ABE079" w14:textId="77777777" w:rsidR="00727891" w:rsidRDefault="00727891" w:rsidP="004F64DA">
            <w:pPr>
              <w:widowControl w:val="0"/>
              <w:spacing w:after="0" w:line="276" w:lineRule="auto"/>
              <w:rPr>
                <w:rFonts w:ascii="Times New Roman" w:eastAsia="Times New Roman" w:hAnsi="Times New Roman" w:cs="Times New Roman"/>
                <w:sz w:val="20"/>
                <w:szCs w:val="20"/>
              </w:rPr>
            </w:pPr>
          </w:p>
        </w:tc>
        <w:tc>
          <w:tcPr>
            <w:tcW w:w="1811" w:type="dxa"/>
            <w:tcBorders>
              <w:top w:val="single" w:sz="6" w:space="0" w:color="CCCCCC"/>
              <w:left w:val="single" w:sz="6" w:space="0" w:color="CCCCCC"/>
              <w:bottom w:val="single" w:sz="6" w:space="0" w:color="CCCCCC"/>
              <w:right w:val="single" w:sz="6" w:space="0" w:color="000000"/>
            </w:tcBorders>
            <w:shd w:val="clear" w:color="auto" w:fill="auto"/>
            <w:tcMar>
              <w:top w:w="40" w:type="dxa"/>
              <w:left w:w="40" w:type="dxa"/>
              <w:bottom w:w="40" w:type="dxa"/>
              <w:right w:w="40" w:type="dxa"/>
            </w:tcMar>
            <w:vAlign w:val="bottom"/>
          </w:tcPr>
          <w:p w14:paraId="71CF4670" w14:textId="77777777" w:rsidR="00727891" w:rsidRDefault="00727891" w:rsidP="004F64DA">
            <w:pPr>
              <w:widowControl w:val="0"/>
              <w:spacing w:after="0" w:line="276" w:lineRule="auto"/>
              <w:jc w:val="right"/>
              <w:rPr>
                <w:rFonts w:ascii="Times New Roman" w:eastAsia="Times New Roman" w:hAnsi="Times New Roman" w:cs="Times New Roman"/>
                <w:sz w:val="20"/>
                <w:szCs w:val="20"/>
              </w:rPr>
            </w:pPr>
          </w:p>
        </w:tc>
      </w:tr>
      <w:tr w:rsidR="00727891" w14:paraId="3A7F50F3" w14:textId="77777777" w:rsidTr="0033454F">
        <w:trPr>
          <w:trHeight w:val="254"/>
        </w:trPr>
        <w:tc>
          <w:tcPr>
            <w:tcW w:w="4544" w:type="dxa"/>
            <w:gridSpan w:val="2"/>
            <w:tcBorders>
              <w:top w:val="single" w:sz="6" w:space="0" w:color="CCCCCC"/>
              <w:left w:val="single" w:sz="6" w:space="0" w:color="000000"/>
              <w:bottom w:val="single" w:sz="6" w:space="0" w:color="CCCCCC"/>
              <w:right w:val="single" w:sz="6" w:space="0" w:color="000000"/>
            </w:tcBorders>
            <w:shd w:val="clear" w:color="auto" w:fill="auto"/>
            <w:tcMar>
              <w:top w:w="40" w:type="dxa"/>
              <w:left w:w="40" w:type="dxa"/>
              <w:bottom w:w="40" w:type="dxa"/>
              <w:right w:w="40" w:type="dxa"/>
            </w:tcMar>
            <w:vAlign w:val="bottom"/>
          </w:tcPr>
          <w:p w14:paraId="3B1DEA85" w14:textId="5E912764" w:rsidR="00727891" w:rsidRDefault="00727891" w:rsidP="004F64DA">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Ground Transportation &amp; Parking</w:t>
            </w:r>
          </w:p>
        </w:tc>
        <w:tc>
          <w:tcPr>
            <w:tcW w:w="2344" w:type="dxa"/>
            <w:gridSpan w:val="2"/>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05BACC1C" w14:textId="77777777" w:rsidR="00727891" w:rsidRPr="00727891" w:rsidRDefault="00727891" w:rsidP="004F64DA">
            <w:pPr>
              <w:widowControl w:val="0"/>
              <w:spacing w:after="0" w:line="276" w:lineRule="auto"/>
              <w:rPr>
                <w:rFonts w:ascii="Times New Roman" w:hAnsi="Times New Roman" w:cs="Times New Roman"/>
                <w:color w:val="000000"/>
                <w:sz w:val="20"/>
                <w:szCs w:val="20"/>
              </w:rPr>
            </w:pPr>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6A34EED7" w14:textId="77777777" w:rsidR="00727891" w:rsidRDefault="00727891" w:rsidP="004F64DA">
            <w:pPr>
              <w:widowControl w:val="0"/>
              <w:spacing w:after="0" w:line="276" w:lineRule="auto"/>
              <w:rPr>
                <w:rFonts w:ascii="Times New Roman" w:eastAsia="Times New Roman" w:hAnsi="Times New Roman" w:cs="Times New Roman"/>
                <w:sz w:val="20"/>
                <w:szCs w:val="20"/>
              </w:rPr>
            </w:pPr>
          </w:p>
        </w:tc>
        <w:tc>
          <w:tcPr>
            <w:tcW w:w="1250" w:type="dxa"/>
            <w:tcBorders>
              <w:top w:val="single" w:sz="6" w:space="0" w:color="CCCCCC"/>
              <w:left w:val="single" w:sz="6" w:space="0" w:color="CCCCCC"/>
              <w:bottom w:val="single" w:sz="6" w:space="0" w:color="CCCCCC"/>
              <w:right w:val="single" w:sz="6" w:space="0" w:color="000000"/>
            </w:tcBorders>
            <w:shd w:val="clear" w:color="auto" w:fill="auto"/>
            <w:tcMar>
              <w:top w:w="40" w:type="dxa"/>
              <w:left w:w="40" w:type="dxa"/>
              <w:bottom w:w="40" w:type="dxa"/>
              <w:right w:w="40" w:type="dxa"/>
            </w:tcMar>
            <w:vAlign w:val="bottom"/>
          </w:tcPr>
          <w:p w14:paraId="0BBB8F71" w14:textId="77777777" w:rsidR="00727891" w:rsidRDefault="00727891" w:rsidP="004F64DA">
            <w:pPr>
              <w:widowControl w:val="0"/>
              <w:spacing w:after="0" w:line="276" w:lineRule="auto"/>
              <w:rPr>
                <w:rFonts w:ascii="Times New Roman" w:eastAsia="Times New Roman" w:hAnsi="Times New Roman" w:cs="Times New Roman"/>
                <w:sz w:val="20"/>
                <w:szCs w:val="20"/>
              </w:rPr>
            </w:pPr>
          </w:p>
        </w:tc>
        <w:tc>
          <w:tcPr>
            <w:tcW w:w="1811" w:type="dxa"/>
            <w:tcBorders>
              <w:top w:val="single" w:sz="6" w:space="0" w:color="CCCCCC"/>
              <w:left w:val="single" w:sz="6" w:space="0" w:color="CCCCCC"/>
              <w:bottom w:val="single" w:sz="6" w:space="0" w:color="CCCCCC"/>
              <w:right w:val="single" w:sz="6" w:space="0" w:color="000000"/>
            </w:tcBorders>
            <w:shd w:val="clear" w:color="auto" w:fill="auto"/>
            <w:tcMar>
              <w:top w:w="40" w:type="dxa"/>
              <w:left w:w="40" w:type="dxa"/>
              <w:bottom w:w="40" w:type="dxa"/>
              <w:right w:w="40" w:type="dxa"/>
            </w:tcMar>
            <w:vAlign w:val="bottom"/>
          </w:tcPr>
          <w:p w14:paraId="357A93A7" w14:textId="352F29A5" w:rsidR="00727891" w:rsidRDefault="00727891" w:rsidP="004F64DA">
            <w:pPr>
              <w:widowControl w:val="0"/>
              <w:spacing w:after="0" w:line="276"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$18,000</w:t>
            </w:r>
          </w:p>
        </w:tc>
      </w:tr>
      <w:tr w:rsidR="00D37685" w14:paraId="42F345AF" w14:textId="77777777" w:rsidTr="00722B33">
        <w:trPr>
          <w:trHeight w:val="254"/>
        </w:trPr>
        <w:tc>
          <w:tcPr>
            <w:tcW w:w="4544" w:type="dxa"/>
            <w:gridSpan w:val="2"/>
            <w:tcBorders>
              <w:top w:val="single" w:sz="6" w:space="0" w:color="CCCCCC"/>
              <w:left w:val="single" w:sz="6" w:space="0" w:color="000000"/>
              <w:bottom w:val="single" w:sz="6" w:space="0" w:color="CCCCCC"/>
              <w:right w:val="single" w:sz="6" w:space="0" w:color="000000"/>
            </w:tcBorders>
            <w:shd w:val="clear" w:color="auto" w:fill="auto"/>
            <w:tcMar>
              <w:top w:w="40" w:type="dxa"/>
              <w:left w:w="40" w:type="dxa"/>
              <w:bottom w:w="40" w:type="dxa"/>
              <w:right w:w="40" w:type="dxa"/>
            </w:tcMar>
            <w:vAlign w:val="bottom"/>
          </w:tcPr>
          <w:p w14:paraId="4BCD8B95" w14:textId="0B4BF00B" w:rsidR="00D37685" w:rsidRDefault="00D37685" w:rsidP="004F64DA">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Air travel</w:t>
            </w:r>
          </w:p>
        </w:tc>
        <w:tc>
          <w:tcPr>
            <w:tcW w:w="3516" w:type="dxa"/>
            <w:gridSpan w:val="3"/>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2A7FE28F" w14:textId="78411AB8" w:rsidR="00D37685" w:rsidRDefault="00D37685" w:rsidP="004F64DA">
            <w:pPr>
              <w:widowControl w:val="0"/>
              <w:spacing w:after="0" w:line="276" w:lineRule="auto"/>
              <w:rPr>
                <w:rFonts w:ascii="Times New Roman" w:eastAsia="Times New Roman" w:hAnsi="Times New Roman" w:cs="Times New Roman"/>
                <w:sz w:val="20"/>
                <w:szCs w:val="20"/>
              </w:rPr>
            </w:pPr>
            <w:r>
              <w:rPr>
                <w:rFonts w:ascii="Times New Roman" w:hAnsi="Times New Roman" w:cs="Times New Roman"/>
                <w:color w:val="000000"/>
                <w:sz w:val="20"/>
                <w:szCs w:val="20"/>
              </w:rPr>
              <w:t>Avg Round trip CONUS Flight: $350</w:t>
            </w:r>
          </w:p>
        </w:tc>
        <w:tc>
          <w:tcPr>
            <w:tcW w:w="1250" w:type="dxa"/>
            <w:tcBorders>
              <w:top w:val="single" w:sz="6" w:space="0" w:color="CCCCCC"/>
              <w:left w:val="single" w:sz="6" w:space="0" w:color="CCCCCC"/>
              <w:bottom w:val="single" w:sz="6" w:space="0" w:color="CCCCCC"/>
              <w:right w:val="single" w:sz="6" w:space="0" w:color="000000"/>
            </w:tcBorders>
            <w:shd w:val="clear" w:color="auto" w:fill="auto"/>
            <w:tcMar>
              <w:top w:w="40" w:type="dxa"/>
              <w:left w:w="40" w:type="dxa"/>
              <w:bottom w:w="40" w:type="dxa"/>
              <w:right w:w="40" w:type="dxa"/>
            </w:tcMar>
            <w:vAlign w:val="bottom"/>
          </w:tcPr>
          <w:p w14:paraId="072349AA" w14:textId="70A64A54" w:rsidR="00D37685" w:rsidRDefault="00D37685" w:rsidP="004F64DA">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80 tickets</w:t>
            </w:r>
          </w:p>
        </w:tc>
        <w:tc>
          <w:tcPr>
            <w:tcW w:w="1811" w:type="dxa"/>
            <w:tcBorders>
              <w:top w:val="single" w:sz="6" w:space="0" w:color="CCCCCC"/>
              <w:left w:val="single" w:sz="6" w:space="0" w:color="CCCCCC"/>
              <w:bottom w:val="single" w:sz="6" w:space="0" w:color="CCCCCC"/>
              <w:right w:val="single" w:sz="6" w:space="0" w:color="000000"/>
            </w:tcBorders>
            <w:shd w:val="clear" w:color="auto" w:fill="auto"/>
            <w:tcMar>
              <w:top w:w="40" w:type="dxa"/>
              <w:left w:w="40" w:type="dxa"/>
              <w:bottom w:w="40" w:type="dxa"/>
              <w:right w:w="40" w:type="dxa"/>
            </w:tcMar>
            <w:vAlign w:val="bottom"/>
          </w:tcPr>
          <w:p w14:paraId="6FCDBDB2" w14:textId="38CAA33E" w:rsidR="00D37685" w:rsidRDefault="00D37685" w:rsidP="004F64DA">
            <w:pPr>
              <w:widowControl w:val="0"/>
              <w:spacing w:after="0" w:line="276"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$28,000</w:t>
            </w:r>
          </w:p>
        </w:tc>
      </w:tr>
      <w:tr w:rsidR="00D86F66" w14:paraId="09C2892A" w14:textId="77777777" w:rsidTr="00722B33">
        <w:trPr>
          <w:trHeight w:val="254"/>
        </w:trPr>
        <w:tc>
          <w:tcPr>
            <w:tcW w:w="4544" w:type="dxa"/>
            <w:gridSpan w:val="2"/>
            <w:tcBorders>
              <w:top w:val="single" w:sz="6" w:space="0" w:color="CCCCCC"/>
              <w:left w:val="single" w:sz="6" w:space="0" w:color="000000"/>
              <w:bottom w:val="single" w:sz="6" w:space="0" w:color="CCCCCC"/>
              <w:right w:val="single" w:sz="6" w:space="0" w:color="000000"/>
            </w:tcBorders>
            <w:shd w:val="clear" w:color="auto" w:fill="auto"/>
            <w:tcMar>
              <w:top w:w="40" w:type="dxa"/>
              <w:left w:w="40" w:type="dxa"/>
              <w:bottom w:w="40" w:type="dxa"/>
              <w:right w:w="40" w:type="dxa"/>
            </w:tcMar>
            <w:vAlign w:val="bottom"/>
          </w:tcPr>
          <w:p w14:paraId="7B4C2A57" w14:textId="4D35A785" w:rsidR="00D86F66" w:rsidRDefault="00D86F66" w:rsidP="004F64DA">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Air travel</w:t>
            </w:r>
          </w:p>
        </w:tc>
        <w:tc>
          <w:tcPr>
            <w:tcW w:w="3516" w:type="dxa"/>
            <w:gridSpan w:val="3"/>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340151F4" w14:textId="75EA8F11" w:rsidR="00D86F66" w:rsidRDefault="00D86F66" w:rsidP="004F64DA">
            <w:pPr>
              <w:widowControl w:val="0"/>
              <w:spacing w:after="0" w:line="276" w:lineRule="auto"/>
              <w:rPr>
                <w:rFonts w:ascii="Times New Roman" w:hAnsi="Times New Roman" w:cs="Times New Roman"/>
                <w:color w:val="000000"/>
                <w:sz w:val="20"/>
                <w:szCs w:val="20"/>
              </w:rPr>
            </w:pPr>
            <w:r>
              <w:rPr>
                <w:rFonts w:ascii="Times New Roman" w:hAnsi="Times New Roman" w:cs="Times New Roman"/>
                <w:color w:val="000000"/>
                <w:sz w:val="20"/>
                <w:szCs w:val="20"/>
              </w:rPr>
              <w:t>Avg Round trip non-CONUS Flight: $450</w:t>
            </w:r>
          </w:p>
        </w:tc>
        <w:tc>
          <w:tcPr>
            <w:tcW w:w="1250" w:type="dxa"/>
            <w:tcBorders>
              <w:top w:val="single" w:sz="6" w:space="0" w:color="CCCCCC"/>
              <w:left w:val="single" w:sz="6" w:space="0" w:color="CCCCCC"/>
              <w:bottom w:val="single" w:sz="6" w:space="0" w:color="CCCCCC"/>
              <w:right w:val="single" w:sz="6" w:space="0" w:color="000000"/>
            </w:tcBorders>
            <w:shd w:val="clear" w:color="auto" w:fill="auto"/>
            <w:tcMar>
              <w:top w:w="40" w:type="dxa"/>
              <w:left w:w="40" w:type="dxa"/>
              <w:bottom w:w="40" w:type="dxa"/>
              <w:right w:w="40" w:type="dxa"/>
            </w:tcMar>
            <w:vAlign w:val="bottom"/>
          </w:tcPr>
          <w:p w14:paraId="31B1CB58" w14:textId="621C4A07" w:rsidR="00D86F66" w:rsidRDefault="00D86F66" w:rsidP="004F64DA">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20 tickets</w:t>
            </w:r>
          </w:p>
        </w:tc>
        <w:tc>
          <w:tcPr>
            <w:tcW w:w="1811" w:type="dxa"/>
            <w:tcBorders>
              <w:top w:val="single" w:sz="6" w:space="0" w:color="CCCCCC"/>
              <w:left w:val="single" w:sz="6" w:space="0" w:color="CCCCCC"/>
              <w:bottom w:val="single" w:sz="6" w:space="0" w:color="CCCCCC"/>
              <w:right w:val="single" w:sz="6" w:space="0" w:color="000000"/>
            </w:tcBorders>
            <w:shd w:val="clear" w:color="auto" w:fill="auto"/>
            <w:tcMar>
              <w:top w:w="40" w:type="dxa"/>
              <w:left w:w="40" w:type="dxa"/>
              <w:bottom w:w="40" w:type="dxa"/>
              <w:right w:w="40" w:type="dxa"/>
            </w:tcMar>
            <w:vAlign w:val="bottom"/>
          </w:tcPr>
          <w:p w14:paraId="0CD2B04F" w14:textId="46050B13" w:rsidR="00D86F66" w:rsidRDefault="00D86F66" w:rsidP="004F64DA">
            <w:pPr>
              <w:widowControl w:val="0"/>
              <w:spacing w:after="0" w:line="276"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$9,000</w:t>
            </w:r>
          </w:p>
        </w:tc>
      </w:tr>
      <w:tr w:rsidR="00D37685" w14:paraId="399D48A0" w14:textId="77777777" w:rsidTr="00722B33">
        <w:trPr>
          <w:trHeight w:val="254"/>
        </w:trPr>
        <w:tc>
          <w:tcPr>
            <w:tcW w:w="4544" w:type="dxa"/>
            <w:gridSpan w:val="2"/>
            <w:tcBorders>
              <w:top w:val="single" w:sz="6" w:space="0" w:color="CCCCCC"/>
              <w:left w:val="single" w:sz="6" w:space="0" w:color="000000"/>
              <w:bottom w:val="single" w:sz="6" w:space="0" w:color="CCCCCC"/>
              <w:right w:val="single" w:sz="6" w:space="0" w:color="000000"/>
            </w:tcBorders>
            <w:shd w:val="clear" w:color="auto" w:fill="auto"/>
            <w:tcMar>
              <w:top w:w="40" w:type="dxa"/>
              <w:left w:w="40" w:type="dxa"/>
              <w:bottom w:w="40" w:type="dxa"/>
              <w:right w:w="40" w:type="dxa"/>
            </w:tcMar>
            <w:vAlign w:val="bottom"/>
          </w:tcPr>
          <w:p w14:paraId="211EA888" w14:textId="010A7717" w:rsidR="00D37685" w:rsidRDefault="00D37685" w:rsidP="004F64DA">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Lodging</w:t>
            </w:r>
          </w:p>
        </w:tc>
        <w:tc>
          <w:tcPr>
            <w:tcW w:w="3516" w:type="dxa"/>
            <w:gridSpan w:val="3"/>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30342D5E" w14:textId="010F91A5" w:rsidR="00D37685" w:rsidRDefault="00D37685" w:rsidP="004F64DA">
            <w:pPr>
              <w:widowControl w:val="0"/>
              <w:spacing w:after="0" w:line="276" w:lineRule="auto"/>
              <w:rPr>
                <w:rFonts w:ascii="Times New Roman" w:hAnsi="Times New Roman" w:cs="Times New Roman"/>
                <w:color w:val="000000"/>
                <w:sz w:val="20"/>
                <w:szCs w:val="20"/>
              </w:rPr>
            </w:pPr>
            <w:r>
              <w:rPr>
                <w:rFonts w:ascii="Times New Roman" w:hAnsi="Times New Roman" w:cs="Times New Roman"/>
                <w:color w:val="000000"/>
                <w:sz w:val="20"/>
                <w:szCs w:val="20"/>
              </w:rPr>
              <w:t>Avg 8 nights/month @ $125/night</w:t>
            </w:r>
          </w:p>
        </w:tc>
        <w:tc>
          <w:tcPr>
            <w:tcW w:w="1250" w:type="dxa"/>
            <w:tcBorders>
              <w:top w:val="single" w:sz="6" w:space="0" w:color="CCCCCC"/>
              <w:left w:val="single" w:sz="6" w:space="0" w:color="CCCCCC"/>
              <w:bottom w:val="single" w:sz="6" w:space="0" w:color="CCCCCC"/>
              <w:right w:val="single" w:sz="6" w:space="0" w:color="000000"/>
            </w:tcBorders>
            <w:shd w:val="clear" w:color="auto" w:fill="auto"/>
            <w:tcMar>
              <w:top w:w="40" w:type="dxa"/>
              <w:left w:w="40" w:type="dxa"/>
              <w:bottom w:w="40" w:type="dxa"/>
              <w:right w:w="40" w:type="dxa"/>
            </w:tcMar>
            <w:vAlign w:val="bottom"/>
          </w:tcPr>
          <w:p w14:paraId="5CBD3F52" w14:textId="77777777" w:rsidR="00D37685" w:rsidRDefault="00D37685" w:rsidP="004F64DA">
            <w:pPr>
              <w:widowControl w:val="0"/>
              <w:spacing w:after="0" w:line="276" w:lineRule="auto"/>
              <w:rPr>
                <w:rFonts w:ascii="Times New Roman" w:eastAsia="Times New Roman" w:hAnsi="Times New Roman" w:cs="Times New Roman"/>
                <w:sz w:val="20"/>
                <w:szCs w:val="20"/>
              </w:rPr>
            </w:pPr>
          </w:p>
        </w:tc>
        <w:tc>
          <w:tcPr>
            <w:tcW w:w="1811" w:type="dxa"/>
            <w:tcBorders>
              <w:top w:val="single" w:sz="6" w:space="0" w:color="CCCCCC"/>
              <w:left w:val="single" w:sz="6" w:space="0" w:color="CCCCCC"/>
              <w:bottom w:val="single" w:sz="6" w:space="0" w:color="CCCCCC"/>
              <w:right w:val="single" w:sz="6" w:space="0" w:color="000000"/>
            </w:tcBorders>
            <w:shd w:val="clear" w:color="auto" w:fill="auto"/>
            <w:tcMar>
              <w:top w:w="40" w:type="dxa"/>
              <w:left w:w="40" w:type="dxa"/>
              <w:bottom w:w="40" w:type="dxa"/>
              <w:right w:w="40" w:type="dxa"/>
            </w:tcMar>
            <w:vAlign w:val="bottom"/>
          </w:tcPr>
          <w:p w14:paraId="63331443" w14:textId="35F75BD7" w:rsidR="00D37685" w:rsidRDefault="00D37685" w:rsidP="004F64DA">
            <w:pPr>
              <w:widowControl w:val="0"/>
              <w:spacing w:after="0" w:line="276"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$12,000</w:t>
            </w:r>
          </w:p>
        </w:tc>
      </w:tr>
      <w:tr w:rsidR="004F64DA" w14:paraId="41DD3226" w14:textId="77777777">
        <w:trPr>
          <w:trHeight w:val="254"/>
        </w:trPr>
        <w:tc>
          <w:tcPr>
            <w:tcW w:w="2288" w:type="dxa"/>
            <w:tcBorders>
              <w:top w:val="single" w:sz="6" w:space="0" w:color="CCCCCC"/>
              <w:left w:val="single" w:sz="6" w:space="0" w:color="000000"/>
              <w:bottom w:val="single" w:sz="6" w:space="0" w:color="CCCCCC"/>
              <w:right w:val="single" w:sz="6" w:space="0" w:color="CCCCCC"/>
            </w:tcBorders>
            <w:shd w:val="clear" w:color="auto" w:fill="auto"/>
            <w:tcMar>
              <w:top w:w="40" w:type="dxa"/>
              <w:left w:w="40" w:type="dxa"/>
              <w:bottom w:w="40" w:type="dxa"/>
              <w:right w:w="40" w:type="dxa"/>
            </w:tcMar>
            <w:vAlign w:val="bottom"/>
          </w:tcPr>
          <w:p w14:paraId="780CF990" w14:textId="77777777" w:rsidR="004F64DA" w:rsidRDefault="004F64DA" w:rsidP="004F64DA">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b/>
                <w:sz w:val="20"/>
                <w:szCs w:val="20"/>
              </w:rPr>
              <w:t>Equipment</w:t>
            </w:r>
          </w:p>
        </w:tc>
        <w:tc>
          <w:tcPr>
            <w:tcW w:w="2256"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24CF065F" w14:textId="77777777" w:rsidR="004F64DA" w:rsidRDefault="004F64DA" w:rsidP="004F64DA">
            <w:pPr>
              <w:widowControl w:val="0"/>
              <w:spacing w:after="0" w:line="276" w:lineRule="auto"/>
              <w:rPr>
                <w:rFonts w:ascii="Times New Roman" w:eastAsia="Times New Roman" w:hAnsi="Times New Roman" w:cs="Times New Roman"/>
                <w:sz w:val="20"/>
                <w:szCs w:val="20"/>
              </w:rPr>
            </w:pPr>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35342FAC" w14:textId="77777777" w:rsidR="004F64DA" w:rsidRDefault="004F64DA" w:rsidP="004F64DA">
            <w:pPr>
              <w:widowControl w:val="0"/>
              <w:spacing w:after="0" w:line="276" w:lineRule="auto"/>
              <w:rPr>
                <w:rFonts w:ascii="Times New Roman" w:eastAsia="Times New Roman" w:hAnsi="Times New Roman" w:cs="Times New Roman"/>
                <w:sz w:val="20"/>
                <w:szCs w:val="20"/>
              </w:rPr>
            </w:pPr>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2E15A610" w14:textId="77777777" w:rsidR="004F64DA" w:rsidRDefault="004F64DA" w:rsidP="004F64DA">
            <w:pPr>
              <w:widowControl w:val="0"/>
              <w:spacing w:after="0" w:line="276" w:lineRule="auto"/>
              <w:rPr>
                <w:rFonts w:ascii="Times New Roman" w:eastAsia="Times New Roman" w:hAnsi="Times New Roman" w:cs="Times New Roman"/>
                <w:sz w:val="20"/>
                <w:szCs w:val="20"/>
              </w:rPr>
            </w:pPr>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0F907FB8" w14:textId="77777777" w:rsidR="004F64DA" w:rsidRDefault="004F64DA" w:rsidP="004F64DA">
            <w:pPr>
              <w:widowControl w:val="0"/>
              <w:spacing w:after="0" w:line="276" w:lineRule="auto"/>
              <w:rPr>
                <w:rFonts w:ascii="Times New Roman" w:eastAsia="Times New Roman" w:hAnsi="Times New Roman" w:cs="Times New Roman"/>
                <w:sz w:val="20"/>
                <w:szCs w:val="20"/>
              </w:rPr>
            </w:pPr>
          </w:p>
        </w:tc>
        <w:tc>
          <w:tcPr>
            <w:tcW w:w="1250" w:type="dxa"/>
            <w:tcBorders>
              <w:top w:val="single" w:sz="6" w:space="0" w:color="CCCCCC"/>
              <w:left w:val="single" w:sz="6" w:space="0" w:color="CCCCCC"/>
              <w:bottom w:val="single" w:sz="6" w:space="0" w:color="CCCCCC"/>
              <w:right w:val="single" w:sz="6" w:space="0" w:color="000000"/>
            </w:tcBorders>
            <w:shd w:val="clear" w:color="auto" w:fill="auto"/>
            <w:tcMar>
              <w:top w:w="40" w:type="dxa"/>
              <w:left w:w="40" w:type="dxa"/>
              <w:bottom w:w="40" w:type="dxa"/>
              <w:right w:w="40" w:type="dxa"/>
            </w:tcMar>
            <w:vAlign w:val="bottom"/>
          </w:tcPr>
          <w:p w14:paraId="35806965" w14:textId="77777777" w:rsidR="004F64DA" w:rsidRDefault="004F64DA" w:rsidP="004F64DA">
            <w:pPr>
              <w:widowControl w:val="0"/>
              <w:spacing w:after="0" w:line="276" w:lineRule="auto"/>
              <w:rPr>
                <w:rFonts w:ascii="Times New Roman" w:eastAsia="Times New Roman" w:hAnsi="Times New Roman" w:cs="Times New Roman"/>
                <w:sz w:val="20"/>
                <w:szCs w:val="20"/>
              </w:rPr>
            </w:pPr>
          </w:p>
        </w:tc>
        <w:tc>
          <w:tcPr>
            <w:tcW w:w="1811" w:type="dxa"/>
            <w:tcBorders>
              <w:top w:val="single" w:sz="6" w:space="0" w:color="CCCCCC"/>
              <w:left w:val="single" w:sz="6" w:space="0" w:color="CCCCCC"/>
              <w:bottom w:val="single" w:sz="6" w:space="0" w:color="CCCCCC"/>
              <w:right w:val="single" w:sz="6" w:space="0" w:color="000000"/>
            </w:tcBorders>
            <w:shd w:val="clear" w:color="auto" w:fill="auto"/>
            <w:tcMar>
              <w:top w:w="40" w:type="dxa"/>
              <w:left w:w="40" w:type="dxa"/>
              <w:bottom w:w="40" w:type="dxa"/>
              <w:right w:w="40" w:type="dxa"/>
            </w:tcMar>
            <w:vAlign w:val="bottom"/>
          </w:tcPr>
          <w:p w14:paraId="1A582056" w14:textId="77777777" w:rsidR="004F64DA" w:rsidRDefault="004F64DA" w:rsidP="004F64DA">
            <w:pPr>
              <w:widowControl w:val="0"/>
              <w:spacing w:after="0" w:line="276" w:lineRule="auto"/>
              <w:rPr>
                <w:rFonts w:ascii="Times New Roman" w:eastAsia="Times New Roman" w:hAnsi="Times New Roman" w:cs="Times New Roman"/>
                <w:sz w:val="20"/>
                <w:szCs w:val="20"/>
              </w:rPr>
            </w:pPr>
          </w:p>
        </w:tc>
      </w:tr>
      <w:tr w:rsidR="004F64DA" w14:paraId="74B1BA98" w14:textId="77777777">
        <w:trPr>
          <w:trHeight w:val="254"/>
        </w:trPr>
        <w:tc>
          <w:tcPr>
            <w:tcW w:w="2288" w:type="dxa"/>
            <w:tcBorders>
              <w:top w:val="single" w:sz="6" w:space="0" w:color="CCCCCC"/>
              <w:left w:val="single" w:sz="6" w:space="0" w:color="000000"/>
              <w:bottom w:val="single" w:sz="6" w:space="0" w:color="CCCCCC"/>
              <w:right w:val="single" w:sz="6" w:space="0" w:color="CCCCCC"/>
            </w:tcBorders>
            <w:shd w:val="clear" w:color="auto" w:fill="auto"/>
            <w:tcMar>
              <w:top w:w="40" w:type="dxa"/>
              <w:left w:w="40" w:type="dxa"/>
              <w:bottom w:w="40" w:type="dxa"/>
              <w:right w:w="40" w:type="dxa"/>
            </w:tcMar>
            <w:vAlign w:val="bottom"/>
          </w:tcPr>
          <w:p w14:paraId="5DD9AA67" w14:textId="1BAA866E" w:rsidR="004F64DA" w:rsidRDefault="004F64DA" w:rsidP="004F64DA">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Laptops (</w:t>
            </w:r>
            <w:r w:rsidR="007C699D">
              <w:rPr>
                <w:rFonts w:ascii="Times New Roman" w:eastAsia="Times New Roman" w:hAnsi="Times New Roman" w:cs="Times New Roman"/>
                <w:sz w:val="20"/>
                <w:szCs w:val="20"/>
              </w:rPr>
              <w:t>10</w:t>
            </w:r>
            <w:r>
              <w:rPr>
                <w:rFonts w:ascii="Times New Roman" w:eastAsia="Times New Roman" w:hAnsi="Times New Roman" w:cs="Times New Roman"/>
                <w:sz w:val="20"/>
                <w:szCs w:val="20"/>
              </w:rPr>
              <w:t>)</w:t>
            </w:r>
          </w:p>
        </w:tc>
        <w:tc>
          <w:tcPr>
            <w:tcW w:w="2256"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026B2004" w14:textId="77777777" w:rsidR="004F64DA" w:rsidRDefault="004F64DA" w:rsidP="004F64DA">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Dell Inspiron Laptop</w:t>
            </w:r>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62B7F0D3" w14:textId="77777777" w:rsidR="004F64DA" w:rsidRDefault="004F64DA" w:rsidP="004F64DA">
            <w:pPr>
              <w:widowControl w:val="0"/>
              <w:spacing w:after="0" w:line="276" w:lineRule="auto"/>
              <w:rPr>
                <w:rFonts w:ascii="Times New Roman" w:eastAsia="Times New Roman" w:hAnsi="Times New Roman" w:cs="Times New Roman"/>
                <w:sz w:val="20"/>
                <w:szCs w:val="20"/>
              </w:rPr>
            </w:pPr>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459EB169" w14:textId="77777777" w:rsidR="004F64DA" w:rsidRDefault="004F64DA" w:rsidP="004F64DA">
            <w:pPr>
              <w:widowControl w:val="0"/>
              <w:spacing w:after="0" w:line="276" w:lineRule="auto"/>
              <w:rPr>
                <w:rFonts w:ascii="Times New Roman" w:eastAsia="Times New Roman" w:hAnsi="Times New Roman" w:cs="Times New Roman"/>
                <w:sz w:val="20"/>
                <w:szCs w:val="20"/>
              </w:rPr>
            </w:pPr>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7408E30E" w14:textId="77777777" w:rsidR="004F64DA" w:rsidRDefault="004F64DA" w:rsidP="004F64DA">
            <w:pPr>
              <w:widowControl w:val="0"/>
              <w:spacing w:after="0" w:line="276" w:lineRule="auto"/>
              <w:rPr>
                <w:rFonts w:ascii="Times New Roman" w:eastAsia="Times New Roman" w:hAnsi="Times New Roman" w:cs="Times New Roman"/>
                <w:sz w:val="20"/>
                <w:szCs w:val="20"/>
              </w:rPr>
            </w:pPr>
          </w:p>
        </w:tc>
        <w:tc>
          <w:tcPr>
            <w:tcW w:w="1250" w:type="dxa"/>
            <w:tcBorders>
              <w:top w:val="single" w:sz="6" w:space="0" w:color="CCCCCC"/>
              <w:left w:val="single" w:sz="6" w:space="0" w:color="CCCCCC"/>
              <w:bottom w:val="single" w:sz="6" w:space="0" w:color="CCCCCC"/>
              <w:right w:val="single" w:sz="6" w:space="0" w:color="000000"/>
            </w:tcBorders>
            <w:shd w:val="clear" w:color="auto" w:fill="auto"/>
            <w:tcMar>
              <w:top w:w="40" w:type="dxa"/>
              <w:left w:w="40" w:type="dxa"/>
              <w:bottom w:w="40" w:type="dxa"/>
              <w:right w:w="40" w:type="dxa"/>
            </w:tcMar>
            <w:vAlign w:val="bottom"/>
          </w:tcPr>
          <w:p w14:paraId="13FB8F18" w14:textId="77777777" w:rsidR="004F64DA" w:rsidRDefault="004F64DA" w:rsidP="004F64DA">
            <w:pPr>
              <w:widowControl w:val="0"/>
              <w:spacing w:after="0" w:line="276" w:lineRule="auto"/>
              <w:rPr>
                <w:rFonts w:ascii="Times New Roman" w:eastAsia="Times New Roman" w:hAnsi="Times New Roman" w:cs="Times New Roman"/>
                <w:sz w:val="20"/>
                <w:szCs w:val="20"/>
              </w:rPr>
            </w:pPr>
          </w:p>
        </w:tc>
        <w:tc>
          <w:tcPr>
            <w:tcW w:w="1811" w:type="dxa"/>
            <w:tcBorders>
              <w:top w:val="single" w:sz="6" w:space="0" w:color="CCCCCC"/>
              <w:left w:val="single" w:sz="6" w:space="0" w:color="CCCCCC"/>
              <w:bottom w:val="single" w:sz="6" w:space="0" w:color="CCCCCC"/>
              <w:right w:val="single" w:sz="6" w:space="0" w:color="000000"/>
            </w:tcBorders>
            <w:shd w:val="clear" w:color="auto" w:fill="auto"/>
            <w:tcMar>
              <w:top w:w="40" w:type="dxa"/>
              <w:left w:w="40" w:type="dxa"/>
              <w:bottom w:w="40" w:type="dxa"/>
              <w:right w:w="40" w:type="dxa"/>
            </w:tcMar>
            <w:vAlign w:val="bottom"/>
          </w:tcPr>
          <w:p w14:paraId="34AD3AB3" w14:textId="38C23B31" w:rsidR="004F64DA" w:rsidRDefault="004F64DA" w:rsidP="004F64DA">
            <w:pPr>
              <w:widowControl w:val="0"/>
              <w:spacing w:after="0" w:line="276"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w:t>
            </w:r>
            <w:r w:rsidR="007C699D">
              <w:rPr>
                <w:rFonts w:ascii="Times New Roman" w:eastAsia="Times New Roman" w:hAnsi="Times New Roman" w:cs="Times New Roman"/>
                <w:sz w:val="20"/>
                <w:szCs w:val="20"/>
              </w:rPr>
              <w:t>4,00</w:t>
            </w:r>
            <w:r>
              <w:rPr>
                <w:rFonts w:ascii="Times New Roman" w:eastAsia="Times New Roman" w:hAnsi="Times New Roman" w:cs="Times New Roman"/>
                <w:sz w:val="20"/>
                <w:szCs w:val="20"/>
              </w:rPr>
              <w:t>0</w:t>
            </w:r>
          </w:p>
        </w:tc>
      </w:tr>
      <w:tr w:rsidR="004F64DA" w14:paraId="08084DB0" w14:textId="77777777">
        <w:trPr>
          <w:trHeight w:val="254"/>
        </w:trPr>
        <w:tc>
          <w:tcPr>
            <w:tcW w:w="2288"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615043B1" w14:textId="1DF57489" w:rsidR="004F64DA" w:rsidRDefault="00F911ED" w:rsidP="004F64DA">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USB Drives</w:t>
            </w:r>
          </w:p>
        </w:tc>
        <w:tc>
          <w:tcPr>
            <w:tcW w:w="2256"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5F41BB7C" w14:textId="77777777" w:rsidR="004F64DA" w:rsidRDefault="004F64DA" w:rsidP="004F64DA">
            <w:pPr>
              <w:widowControl w:val="0"/>
              <w:spacing w:after="0" w:line="276" w:lineRule="auto"/>
              <w:rPr>
                <w:rFonts w:ascii="Times New Roman" w:eastAsia="Times New Roman" w:hAnsi="Times New Roman" w:cs="Times New Roman"/>
                <w:sz w:val="20"/>
                <w:szCs w:val="20"/>
              </w:rPr>
            </w:pPr>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77C26A3F" w14:textId="77777777" w:rsidR="004F64DA" w:rsidRDefault="004F64DA" w:rsidP="004F64DA">
            <w:pPr>
              <w:widowControl w:val="0"/>
              <w:spacing w:after="0" w:line="276" w:lineRule="auto"/>
              <w:rPr>
                <w:rFonts w:ascii="Times New Roman" w:eastAsia="Times New Roman" w:hAnsi="Times New Roman" w:cs="Times New Roman"/>
                <w:sz w:val="20"/>
                <w:szCs w:val="20"/>
              </w:rPr>
            </w:pPr>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7872E9CB" w14:textId="77777777" w:rsidR="004F64DA" w:rsidRDefault="004F64DA" w:rsidP="004F64DA">
            <w:pPr>
              <w:widowControl w:val="0"/>
              <w:spacing w:after="0" w:line="276" w:lineRule="auto"/>
              <w:rPr>
                <w:rFonts w:ascii="Times New Roman" w:eastAsia="Times New Roman" w:hAnsi="Times New Roman" w:cs="Times New Roman"/>
                <w:sz w:val="20"/>
                <w:szCs w:val="20"/>
              </w:rPr>
            </w:pPr>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6B801B23" w14:textId="77777777" w:rsidR="004F64DA" w:rsidRDefault="004F64DA" w:rsidP="004F64DA">
            <w:pPr>
              <w:widowControl w:val="0"/>
              <w:spacing w:after="0" w:line="276" w:lineRule="auto"/>
              <w:rPr>
                <w:rFonts w:ascii="Times New Roman" w:eastAsia="Times New Roman" w:hAnsi="Times New Roman" w:cs="Times New Roman"/>
                <w:sz w:val="20"/>
                <w:szCs w:val="20"/>
              </w:rPr>
            </w:pPr>
          </w:p>
        </w:tc>
        <w:tc>
          <w:tcPr>
            <w:tcW w:w="1250" w:type="dxa"/>
            <w:tcBorders>
              <w:top w:val="single" w:sz="6" w:space="0" w:color="CCCCCC"/>
              <w:left w:val="single" w:sz="6" w:space="0" w:color="CCCCCC"/>
              <w:bottom w:val="single" w:sz="6" w:space="0" w:color="CCCCCC"/>
              <w:right w:val="single" w:sz="6" w:space="0" w:color="000000"/>
            </w:tcBorders>
            <w:shd w:val="clear" w:color="auto" w:fill="auto"/>
            <w:tcMar>
              <w:top w:w="40" w:type="dxa"/>
              <w:left w:w="40" w:type="dxa"/>
              <w:bottom w:w="40" w:type="dxa"/>
              <w:right w:w="40" w:type="dxa"/>
            </w:tcMar>
            <w:vAlign w:val="bottom"/>
          </w:tcPr>
          <w:p w14:paraId="2C9DFA70" w14:textId="77777777" w:rsidR="004F64DA" w:rsidRDefault="004F64DA" w:rsidP="004F64DA">
            <w:pPr>
              <w:widowControl w:val="0"/>
              <w:spacing w:after="0" w:line="276" w:lineRule="auto"/>
              <w:rPr>
                <w:rFonts w:ascii="Times New Roman" w:eastAsia="Times New Roman" w:hAnsi="Times New Roman" w:cs="Times New Roman"/>
                <w:sz w:val="20"/>
                <w:szCs w:val="20"/>
              </w:rPr>
            </w:pPr>
          </w:p>
        </w:tc>
        <w:tc>
          <w:tcPr>
            <w:tcW w:w="1811" w:type="dxa"/>
            <w:tcBorders>
              <w:top w:val="single" w:sz="6" w:space="0" w:color="CCCCCC"/>
              <w:left w:val="single" w:sz="6" w:space="0" w:color="CCCCCC"/>
              <w:bottom w:val="single" w:sz="6" w:space="0" w:color="CCCCCC"/>
              <w:right w:val="single" w:sz="6" w:space="0" w:color="000000"/>
            </w:tcBorders>
            <w:shd w:val="clear" w:color="auto" w:fill="auto"/>
            <w:tcMar>
              <w:top w:w="40" w:type="dxa"/>
              <w:left w:w="40" w:type="dxa"/>
              <w:bottom w:w="40" w:type="dxa"/>
              <w:right w:w="40" w:type="dxa"/>
            </w:tcMar>
            <w:vAlign w:val="bottom"/>
          </w:tcPr>
          <w:p w14:paraId="439D63BE" w14:textId="12E55733" w:rsidR="004F64DA" w:rsidRDefault="00F911ED" w:rsidP="004F64DA">
            <w:pPr>
              <w:widowControl w:val="0"/>
              <w:spacing w:after="0" w:line="276"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$1,000</w:t>
            </w:r>
          </w:p>
        </w:tc>
      </w:tr>
      <w:tr w:rsidR="004F64DA" w14:paraId="44EA781A" w14:textId="77777777">
        <w:trPr>
          <w:trHeight w:val="254"/>
        </w:trPr>
        <w:tc>
          <w:tcPr>
            <w:tcW w:w="2288" w:type="dxa"/>
            <w:tcBorders>
              <w:top w:val="single" w:sz="6" w:space="0" w:color="CCCCCC"/>
              <w:left w:val="single" w:sz="6" w:space="0" w:color="000000"/>
              <w:bottom w:val="single" w:sz="6" w:space="0" w:color="CCCCCC"/>
              <w:right w:val="single" w:sz="6" w:space="0" w:color="CCCCCC"/>
            </w:tcBorders>
            <w:shd w:val="clear" w:color="auto" w:fill="auto"/>
            <w:tcMar>
              <w:top w:w="40" w:type="dxa"/>
              <w:left w:w="40" w:type="dxa"/>
              <w:bottom w:w="40" w:type="dxa"/>
              <w:right w:w="40" w:type="dxa"/>
            </w:tcMar>
            <w:vAlign w:val="bottom"/>
          </w:tcPr>
          <w:p w14:paraId="41990E5D" w14:textId="77777777" w:rsidR="004F64DA" w:rsidRDefault="004F64DA" w:rsidP="004F64DA">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b/>
                <w:sz w:val="20"/>
                <w:szCs w:val="20"/>
              </w:rPr>
              <w:t>Supplies</w:t>
            </w:r>
          </w:p>
        </w:tc>
        <w:tc>
          <w:tcPr>
            <w:tcW w:w="2256"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27C8CCD2" w14:textId="77777777" w:rsidR="004F64DA" w:rsidRDefault="004F64DA" w:rsidP="004F64DA">
            <w:pPr>
              <w:widowControl w:val="0"/>
              <w:spacing w:after="0" w:line="276" w:lineRule="auto"/>
              <w:rPr>
                <w:rFonts w:ascii="Times New Roman" w:eastAsia="Times New Roman" w:hAnsi="Times New Roman" w:cs="Times New Roman"/>
                <w:sz w:val="20"/>
                <w:szCs w:val="20"/>
              </w:rPr>
            </w:pPr>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5D664F42" w14:textId="77777777" w:rsidR="004F64DA" w:rsidRDefault="004F64DA" w:rsidP="004F64DA">
            <w:pPr>
              <w:widowControl w:val="0"/>
              <w:spacing w:after="0" w:line="276" w:lineRule="auto"/>
              <w:rPr>
                <w:rFonts w:ascii="Times New Roman" w:eastAsia="Times New Roman" w:hAnsi="Times New Roman" w:cs="Times New Roman"/>
                <w:sz w:val="20"/>
                <w:szCs w:val="20"/>
              </w:rPr>
            </w:pPr>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38FB6EF1" w14:textId="77777777" w:rsidR="004F64DA" w:rsidRDefault="004F64DA" w:rsidP="004F64DA">
            <w:pPr>
              <w:widowControl w:val="0"/>
              <w:spacing w:after="0" w:line="276" w:lineRule="auto"/>
              <w:rPr>
                <w:rFonts w:ascii="Times New Roman" w:eastAsia="Times New Roman" w:hAnsi="Times New Roman" w:cs="Times New Roman"/>
                <w:sz w:val="20"/>
                <w:szCs w:val="20"/>
              </w:rPr>
            </w:pPr>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20DBF6D5" w14:textId="77777777" w:rsidR="004F64DA" w:rsidRDefault="004F64DA" w:rsidP="004F64DA">
            <w:pPr>
              <w:widowControl w:val="0"/>
              <w:spacing w:after="0" w:line="276" w:lineRule="auto"/>
              <w:rPr>
                <w:rFonts w:ascii="Times New Roman" w:eastAsia="Times New Roman" w:hAnsi="Times New Roman" w:cs="Times New Roman"/>
                <w:sz w:val="20"/>
                <w:szCs w:val="20"/>
              </w:rPr>
            </w:pPr>
          </w:p>
        </w:tc>
        <w:tc>
          <w:tcPr>
            <w:tcW w:w="1250" w:type="dxa"/>
            <w:tcBorders>
              <w:top w:val="single" w:sz="6" w:space="0" w:color="CCCCCC"/>
              <w:left w:val="single" w:sz="6" w:space="0" w:color="CCCCCC"/>
              <w:bottom w:val="single" w:sz="6" w:space="0" w:color="CCCCCC"/>
              <w:right w:val="single" w:sz="6" w:space="0" w:color="000000"/>
            </w:tcBorders>
            <w:shd w:val="clear" w:color="auto" w:fill="auto"/>
            <w:tcMar>
              <w:top w:w="40" w:type="dxa"/>
              <w:left w:w="40" w:type="dxa"/>
              <w:bottom w:w="40" w:type="dxa"/>
              <w:right w:w="40" w:type="dxa"/>
            </w:tcMar>
            <w:vAlign w:val="bottom"/>
          </w:tcPr>
          <w:p w14:paraId="319916B5" w14:textId="77777777" w:rsidR="004F64DA" w:rsidRDefault="004F64DA" w:rsidP="004F64DA">
            <w:pPr>
              <w:widowControl w:val="0"/>
              <w:spacing w:after="0" w:line="276" w:lineRule="auto"/>
              <w:rPr>
                <w:rFonts w:ascii="Times New Roman" w:eastAsia="Times New Roman" w:hAnsi="Times New Roman" w:cs="Times New Roman"/>
                <w:sz w:val="20"/>
                <w:szCs w:val="20"/>
              </w:rPr>
            </w:pPr>
          </w:p>
        </w:tc>
        <w:tc>
          <w:tcPr>
            <w:tcW w:w="1811" w:type="dxa"/>
            <w:tcBorders>
              <w:top w:val="single" w:sz="6" w:space="0" w:color="CCCCCC"/>
              <w:left w:val="single" w:sz="6" w:space="0" w:color="CCCCCC"/>
              <w:bottom w:val="single" w:sz="6" w:space="0" w:color="CCCCCC"/>
              <w:right w:val="single" w:sz="6" w:space="0" w:color="000000"/>
            </w:tcBorders>
            <w:shd w:val="clear" w:color="auto" w:fill="auto"/>
            <w:tcMar>
              <w:top w:w="40" w:type="dxa"/>
              <w:left w:w="40" w:type="dxa"/>
              <w:bottom w:w="40" w:type="dxa"/>
              <w:right w:w="40" w:type="dxa"/>
            </w:tcMar>
            <w:vAlign w:val="bottom"/>
          </w:tcPr>
          <w:p w14:paraId="5908E29D" w14:textId="77777777" w:rsidR="004F64DA" w:rsidRDefault="004F64DA" w:rsidP="004F64DA">
            <w:pPr>
              <w:widowControl w:val="0"/>
              <w:spacing w:after="0" w:line="276" w:lineRule="auto"/>
              <w:rPr>
                <w:rFonts w:ascii="Times New Roman" w:eastAsia="Times New Roman" w:hAnsi="Times New Roman" w:cs="Times New Roman"/>
                <w:sz w:val="20"/>
                <w:szCs w:val="20"/>
              </w:rPr>
            </w:pPr>
          </w:p>
        </w:tc>
      </w:tr>
      <w:tr w:rsidR="00D37685" w14:paraId="53D363A0" w14:textId="77777777" w:rsidTr="00FD1766">
        <w:trPr>
          <w:trHeight w:val="254"/>
        </w:trPr>
        <w:tc>
          <w:tcPr>
            <w:tcW w:w="4544" w:type="dxa"/>
            <w:gridSpan w:val="2"/>
            <w:tcBorders>
              <w:top w:val="single" w:sz="6" w:space="0" w:color="CCCCCC"/>
              <w:left w:val="single" w:sz="6" w:space="0" w:color="000000"/>
              <w:bottom w:val="single" w:sz="6" w:space="0" w:color="CCCCCC"/>
              <w:right w:val="single" w:sz="6" w:space="0" w:color="000000"/>
            </w:tcBorders>
            <w:shd w:val="clear" w:color="auto" w:fill="auto"/>
            <w:tcMar>
              <w:top w:w="40" w:type="dxa"/>
              <w:left w:w="40" w:type="dxa"/>
              <w:bottom w:w="40" w:type="dxa"/>
              <w:right w:w="40" w:type="dxa"/>
            </w:tcMar>
            <w:vAlign w:val="bottom"/>
          </w:tcPr>
          <w:p w14:paraId="720E59D4" w14:textId="0932A0E2" w:rsidR="00D37685" w:rsidRDefault="00D37685" w:rsidP="004F64DA">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SPSS Version 29.0</w:t>
            </w:r>
          </w:p>
        </w:tc>
        <w:tc>
          <w:tcPr>
            <w:tcW w:w="2344" w:type="dxa"/>
            <w:gridSpan w:val="2"/>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2B590A79" w14:textId="6B381EF1" w:rsidR="00D37685" w:rsidRDefault="00D37685" w:rsidP="004F64DA">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2 authorized users</w:t>
            </w:r>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11F39EEC" w14:textId="77777777" w:rsidR="00D37685" w:rsidRDefault="00D37685" w:rsidP="004F64DA">
            <w:pPr>
              <w:widowControl w:val="0"/>
              <w:spacing w:after="0" w:line="276" w:lineRule="auto"/>
              <w:rPr>
                <w:rFonts w:ascii="Times New Roman" w:eastAsia="Times New Roman" w:hAnsi="Times New Roman" w:cs="Times New Roman"/>
                <w:sz w:val="20"/>
                <w:szCs w:val="20"/>
              </w:rPr>
            </w:pPr>
          </w:p>
        </w:tc>
        <w:tc>
          <w:tcPr>
            <w:tcW w:w="1250" w:type="dxa"/>
            <w:tcBorders>
              <w:top w:val="single" w:sz="6" w:space="0" w:color="CCCCCC"/>
              <w:left w:val="single" w:sz="6" w:space="0" w:color="CCCCCC"/>
              <w:bottom w:val="single" w:sz="6" w:space="0" w:color="CCCCCC"/>
              <w:right w:val="single" w:sz="6" w:space="0" w:color="000000"/>
            </w:tcBorders>
            <w:shd w:val="clear" w:color="auto" w:fill="auto"/>
            <w:tcMar>
              <w:top w:w="40" w:type="dxa"/>
              <w:left w:w="40" w:type="dxa"/>
              <w:bottom w:w="40" w:type="dxa"/>
              <w:right w:w="40" w:type="dxa"/>
            </w:tcMar>
            <w:vAlign w:val="bottom"/>
          </w:tcPr>
          <w:p w14:paraId="4A248AD7" w14:textId="77777777" w:rsidR="00D37685" w:rsidRDefault="00D37685" w:rsidP="004F64DA">
            <w:pPr>
              <w:widowControl w:val="0"/>
              <w:spacing w:after="0" w:line="276" w:lineRule="auto"/>
              <w:rPr>
                <w:rFonts w:ascii="Times New Roman" w:eastAsia="Times New Roman" w:hAnsi="Times New Roman" w:cs="Times New Roman"/>
                <w:sz w:val="20"/>
                <w:szCs w:val="20"/>
              </w:rPr>
            </w:pPr>
          </w:p>
        </w:tc>
        <w:tc>
          <w:tcPr>
            <w:tcW w:w="1811" w:type="dxa"/>
            <w:tcBorders>
              <w:top w:val="single" w:sz="6" w:space="0" w:color="CCCCCC"/>
              <w:left w:val="single" w:sz="6" w:space="0" w:color="CCCCCC"/>
              <w:bottom w:val="single" w:sz="6" w:space="0" w:color="CCCCCC"/>
              <w:right w:val="single" w:sz="6" w:space="0" w:color="000000"/>
            </w:tcBorders>
            <w:shd w:val="clear" w:color="auto" w:fill="auto"/>
            <w:tcMar>
              <w:top w:w="40" w:type="dxa"/>
              <w:left w:w="40" w:type="dxa"/>
              <w:bottom w:w="40" w:type="dxa"/>
              <w:right w:w="40" w:type="dxa"/>
            </w:tcMar>
            <w:vAlign w:val="bottom"/>
          </w:tcPr>
          <w:p w14:paraId="76EF4267" w14:textId="77777777" w:rsidR="00D37685" w:rsidRDefault="00D37685" w:rsidP="004F64DA">
            <w:pPr>
              <w:widowControl w:val="0"/>
              <w:spacing w:after="0" w:line="276"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$2,500</w:t>
            </w:r>
          </w:p>
        </w:tc>
      </w:tr>
      <w:tr w:rsidR="004F64DA" w14:paraId="51D32D5D" w14:textId="77777777">
        <w:trPr>
          <w:trHeight w:val="254"/>
        </w:trPr>
        <w:tc>
          <w:tcPr>
            <w:tcW w:w="4544" w:type="dxa"/>
            <w:gridSpan w:val="2"/>
            <w:tcBorders>
              <w:top w:val="single" w:sz="6" w:space="0" w:color="CCCCCC"/>
              <w:left w:val="single" w:sz="6" w:space="0" w:color="000000"/>
              <w:bottom w:val="single" w:sz="6" w:space="0" w:color="CCCCCC"/>
              <w:right w:val="single" w:sz="6" w:space="0" w:color="000000"/>
            </w:tcBorders>
            <w:shd w:val="clear" w:color="auto" w:fill="auto"/>
            <w:tcMar>
              <w:top w:w="40" w:type="dxa"/>
              <w:left w:w="40" w:type="dxa"/>
              <w:bottom w:w="40" w:type="dxa"/>
              <w:right w:w="40" w:type="dxa"/>
            </w:tcMar>
            <w:vAlign w:val="bottom"/>
          </w:tcPr>
          <w:p w14:paraId="6FA1D4DA" w14:textId="77777777" w:rsidR="004F64DA" w:rsidRDefault="004F64DA" w:rsidP="004F64DA">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Training Materials</w:t>
            </w:r>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2E6FA655" w14:textId="77777777" w:rsidR="004F64DA" w:rsidRDefault="004F64DA" w:rsidP="004F64DA">
            <w:pPr>
              <w:widowControl w:val="0"/>
              <w:spacing w:after="0" w:line="276" w:lineRule="auto"/>
              <w:rPr>
                <w:rFonts w:ascii="Times New Roman" w:eastAsia="Times New Roman" w:hAnsi="Times New Roman" w:cs="Times New Roman"/>
                <w:sz w:val="20"/>
                <w:szCs w:val="20"/>
              </w:rPr>
            </w:pPr>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0C4CDD87" w14:textId="77777777" w:rsidR="004F64DA" w:rsidRDefault="004F64DA" w:rsidP="004F64DA">
            <w:pPr>
              <w:widowControl w:val="0"/>
              <w:spacing w:after="0" w:line="276" w:lineRule="auto"/>
              <w:rPr>
                <w:rFonts w:ascii="Times New Roman" w:eastAsia="Times New Roman" w:hAnsi="Times New Roman" w:cs="Times New Roman"/>
                <w:sz w:val="20"/>
                <w:szCs w:val="20"/>
              </w:rPr>
            </w:pPr>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7BDB44ED" w14:textId="77777777" w:rsidR="004F64DA" w:rsidRDefault="004F64DA" w:rsidP="004F64DA">
            <w:pPr>
              <w:widowControl w:val="0"/>
              <w:spacing w:after="0" w:line="276" w:lineRule="auto"/>
              <w:rPr>
                <w:rFonts w:ascii="Times New Roman" w:eastAsia="Times New Roman" w:hAnsi="Times New Roman" w:cs="Times New Roman"/>
                <w:sz w:val="20"/>
                <w:szCs w:val="20"/>
              </w:rPr>
            </w:pPr>
          </w:p>
        </w:tc>
        <w:tc>
          <w:tcPr>
            <w:tcW w:w="1250" w:type="dxa"/>
            <w:tcBorders>
              <w:top w:val="single" w:sz="6" w:space="0" w:color="CCCCCC"/>
              <w:left w:val="single" w:sz="6" w:space="0" w:color="CCCCCC"/>
              <w:bottom w:val="single" w:sz="6" w:space="0" w:color="CCCCCC"/>
              <w:right w:val="single" w:sz="6" w:space="0" w:color="000000"/>
            </w:tcBorders>
            <w:shd w:val="clear" w:color="auto" w:fill="auto"/>
            <w:tcMar>
              <w:top w:w="40" w:type="dxa"/>
              <w:left w:w="40" w:type="dxa"/>
              <w:bottom w:w="40" w:type="dxa"/>
              <w:right w:w="40" w:type="dxa"/>
            </w:tcMar>
            <w:vAlign w:val="bottom"/>
          </w:tcPr>
          <w:p w14:paraId="25F043D7" w14:textId="77777777" w:rsidR="004F64DA" w:rsidRDefault="004F64DA" w:rsidP="004F64DA">
            <w:pPr>
              <w:widowControl w:val="0"/>
              <w:spacing w:after="0" w:line="276" w:lineRule="auto"/>
              <w:rPr>
                <w:rFonts w:ascii="Times New Roman" w:eastAsia="Times New Roman" w:hAnsi="Times New Roman" w:cs="Times New Roman"/>
                <w:sz w:val="20"/>
                <w:szCs w:val="20"/>
              </w:rPr>
            </w:pPr>
          </w:p>
        </w:tc>
        <w:tc>
          <w:tcPr>
            <w:tcW w:w="1811" w:type="dxa"/>
            <w:tcBorders>
              <w:top w:val="single" w:sz="6" w:space="0" w:color="CCCCCC"/>
              <w:left w:val="single" w:sz="6" w:space="0" w:color="CCCCCC"/>
              <w:bottom w:val="single" w:sz="6" w:space="0" w:color="CCCCCC"/>
              <w:right w:val="single" w:sz="6" w:space="0" w:color="000000"/>
            </w:tcBorders>
            <w:shd w:val="clear" w:color="auto" w:fill="auto"/>
            <w:tcMar>
              <w:top w:w="40" w:type="dxa"/>
              <w:left w:w="40" w:type="dxa"/>
              <w:bottom w:w="40" w:type="dxa"/>
              <w:right w:w="40" w:type="dxa"/>
            </w:tcMar>
            <w:vAlign w:val="bottom"/>
          </w:tcPr>
          <w:p w14:paraId="0D675FCF" w14:textId="448AC009" w:rsidR="004F64DA" w:rsidRDefault="004F64DA" w:rsidP="004F64DA">
            <w:pPr>
              <w:widowControl w:val="0"/>
              <w:spacing w:after="0" w:line="276"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w:t>
            </w:r>
            <w:r w:rsidR="00D37685">
              <w:rPr>
                <w:rFonts w:ascii="Times New Roman" w:eastAsia="Times New Roman" w:hAnsi="Times New Roman" w:cs="Times New Roman"/>
                <w:sz w:val="20"/>
                <w:szCs w:val="20"/>
              </w:rPr>
              <w:t>4</w:t>
            </w:r>
            <w:r>
              <w:rPr>
                <w:rFonts w:ascii="Times New Roman" w:eastAsia="Times New Roman" w:hAnsi="Times New Roman" w:cs="Times New Roman"/>
                <w:sz w:val="20"/>
                <w:szCs w:val="20"/>
              </w:rPr>
              <w:t>,000</w:t>
            </w:r>
          </w:p>
        </w:tc>
      </w:tr>
      <w:tr w:rsidR="004F64DA" w14:paraId="4A7F5128" w14:textId="77777777">
        <w:trPr>
          <w:trHeight w:val="265"/>
        </w:trPr>
        <w:tc>
          <w:tcPr>
            <w:tcW w:w="4544" w:type="dxa"/>
            <w:gridSpan w:val="2"/>
            <w:tcBorders>
              <w:top w:val="single" w:sz="6" w:space="0" w:color="CCCCCC"/>
              <w:left w:val="single" w:sz="6" w:space="0" w:color="000000"/>
              <w:bottom w:val="single" w:sz="6" w:space="0" w:color="CCCCCC"/>
              <w:right w:val="single" w:sz="6" w:space="0" w:color="000000"/>
            </w:tcBorders>
            <w:shd w:val="clear" w:color="auto" w:fill="auto"/>
            <w:tcMar>
              <w:top w:w="40" w:type="dxa"/>
              <w:left w:w="40" w:type="dxa"/>
              <w:bottom w:w="40" w:type="dxa"/>
              <w:right w:w="40" w:type="dxa"/>
            </w:tcMar>
            <w:vAlign w:val="bottom"/>
          </w:tcPr>
          <w:p w14:paraId="2D802639" w14:textId="76F1F14F" w:rsidR="004F64DA" w:rsidRDefault="00D37685" w:rsidP="004F64DA">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Opioid overdose stationary wall mount</w:t>
            </w:r>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28471F97" w14:textId="29E92368" w:rsidR="004F64DA" w:rsidRDefault="00D37685" w:rsidP="004F64DA">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300 schools @ $70/kit</w:t>
            </w:r>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4B93B740" w14:textId="77777777" w:rsidR="004F64DA" w:rsidRDefault="004F64DA" w:rsidP="004F64DA">
            <w:pPr>
              <w:widowControl w:val="0"/>
              <w:spacing w:after="0" w:line="276" w:lineRule="auto"/>
              <w:rPr>
                <w:rFonts w:ascii="Times New Roman" w:eastAsia="Times New Roman" w:hAnsi="Times New Roman" w:cs="Times New Roman"/>
                <w:sz w:val="20"/>
                <w:szCs w:val="20"/>
              </w:rPr>
            </w:pPr>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7CE9F274" w14:textId="77777777" w:rsidR="004F64DA" w:rsidRDefault="004F64DA" w:rsidP="004F64DA">
            <w:pPr>
              <w:widowControl w:val="0"/>
              <w:spacing w:after="0" w:line="276" w:lineRule="auto"/>
              <w:rPr>
                <w:rFonts w:ascii="Times New Roman" w:eastAsia="Times New Roman" w:hAnsi="Times New Roman" w:cs="Times New Roman"/>
                <w:sz w:val="20"/>
                <w:szCs w:val="20"/>
              </w:rPr>
            </w:pPr>
          </w:p>
        </w:tc>
        <w:tc>
          <w:tcPr>
            <w:tcW w:w="1250" w:type="dxa"/>
            <w:tcBorders>
              <w:top w:val="single" w:sz="6" w:space="0" w:color="CCCCCC"/>
              <w:left w:val="single" w:sz="6" w:space="0" w:color="CCCCCC"/>
              <w:bottom w:val="single" w:sz="6" w:space="0" w:color="CCCCCC"/>
              <w:right w:val="single" w:sz="6" w:space="0" w:color="000000"/>
            </w:tcBorders>
            <w:shd w:val="clear" w:color="auto" w:fill="auto"/>
            <w:tcMar>
              <w:top w:w="40" w:type="dxa"/>
              <w:left w:w="40" w:type="dxa"/>
              <w:bottom w:w="40" w:type="dxa"/>
              <w:right w:w="40" w:type="dxa"/>
            </w:tcMar>
            <w:vAlign w:val="bottom"/>
          </w:tcPr>
          <w:p w14:paraId="36075509" w14:textId="77777777" w:rsidR="004F64DA" w:rsidRDefault="004F64DA" w:rsidP="004F64DA">
            <w:pPr>
              <w:widowControl w:val="0"/>
              <w:spacing w:after="0" w:line="276" w:lineRule="auto"/>
              <w:rPr>
                <w:rFonts w:ascii="Times New Roman" w:eastAsia="Times New Roman" w:hAnsi="Times New Roman" w:cs="Times New Roman"/>
                <w:sz w:val="20"/>
                <w:szCs w:val="20"/>
              </w:rPr>
            </w:pPr>
          </w:p>
        </w:tc>
        <w:tc>
          <w:tcPr>
            <w:tcW w:w="1811" w:type="dxa"/>
            <w:tcBorders>
              <w:top w:val="single" w:sz="6" w:space="0" w:color="CCCCCC"/>
              <w:left w:val="single" w:sz="6" w:space="0" w:color="CCCCCC"/>
              <w:bottom w:val="single" w:sz="6" w:space="0" w:color="CCCCCC"/>
              <w:right w:val="single" w:sz="6" w:space="0" w:color="000000"/>
            </w:tcBorders>
            <w:shd w:val="clear" w:color="auto" w:fill="auto"/>
            <w:tcMar>
              <w:top w:w="40" w:type="dxa"/>
              <w:left w:w="40" w:type="dxa"/>
              <w:bottom w:w="40" w:type="dxa"/>
              <w:right w:w="40" w:type="dxa"/>
            </w:tcMar>
            <w:vAlign w:val="bottom"/>
          </w:tcPr>
          <w:p w14:paraId="52560EB7" w14:textId="69CE4991" w:rsidR="004F64DA" w:rsidRDefault="004F64DA" w:rsidP="004F64DA">
            <w:pPr>
              <w:widowControl w:val="0"/>
              <w:spacing w:after="0" w:line="276"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w:t>
            </w:r>
            <w:r w:rsidR="00D37685">
              <w:rPr>
                <w:rFonts w:ascii="Times New Roman" w:eastAsia="Times New Roman" w:hAnsi="Times New Roman" w:cs="Times New Roman"/>
                <w:sz w:val="20"/>
                <w:szCs w:val="20"/>
              </w:rPr>
              <w:t>21,000</w:t>
            </w:r>
          </w:p>
        </w:tc>
      </w:tr>
      <w:tr w:rsidR="004F64DA" w14:paraId="5EC06897" w14:textId="77777777">
        <w:trPr>
          <w:trHeight w:val="254"/>
        </w:trPr>
        <w:tc>
          <w:tcPr>
            <w:tcW w:w="4544" w:type="dxa"/>
            <w:gridSpan w:val="2"/>
            <w:tcBorders>
              <w:top w:val="single" w:sz="6" w:space="0" w:color="CCCCCC"/>
              <w:left w:val="single" w:sz="6" w:space="0" w:color="000000"/>
              <w:bottom w:val="single" w:sz="6" w:space="0" w:color="CCCCCC"/>
              <w:right w:val="single" w:sz="6" w:space="0" w:color="000000"/>
            </w:tcBorders>
            <w:shd w:val="clear" w:color="auto" w:fill="auto"/>
            <w:tcMar>
              <w:top w:w="40" w:type="dxa"/>
              <w:left w:w="40" w:type="dxa"/>
              <w:bottom w:w="40" w:type="dxa"/>
              <w:right w:w="40" w:type="dxa"/>
            </w:tcMar>
            <w:vAlign w:val="bottom"/>
          </w:tcPr>
          <w:p w14:paraId="11593ABC" w14:textId="77777777" w:rsidR="004F64DA" w:rsidRDefault="004F64DA" w:rsidP="004F64DA">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b/>
                <w:sz w:val="20"/>
                <w:szCs w:val="20"/>
              </w:rPr>
              <w:t>Printing/Reproduction</w:t>
            </w:r>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272EF18D" w14:textId="77777777" w:rsidR="004F64DA" w:rsidRDefault="004F64DA" w:rsidP="004F64DA">
            <w:pPr>
              <w:widowControl w:val="0"/>
              <w:spacing w:after="0" w:line="276" w:lineRule="auto"/>
              <w:rPr>
                <w:rFonts w:ascii="Times New Roman" w:eastAsia="Times New Roman" w:hAnsi="Times New Roman" w:cs="Times New Roman"/>
                <w:sz w:val="20"/>
                <w:szCs w:val="20"/>
              </w:rPr>
            </w:pPr>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4EF56AFD" w14:textId="77777777" w:rsidR="004F64DA" w:rsidRDefault="004F64DA" w:rsidP="004F64DA">
            <w:pPr>
              <w:widowControl w:val="0"/>
              <w:spacing w:after="0" w:line="276" w:lineRule="auto"/>
              <w:rPr>
                <w:rFonts w:ascii="Times New Roman" w:eastAsia="Times New Roman" w:hAnsi="Times New Roman" w:cs="Times New Roman"/>
                <w:sz w:val="20"/>
                <w:szCs w:val="20"/>
              </w:rPr>
            </w:pPr>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381651AA" w14:textId="77777777" w:rsidR="004F64DA" w:rsidRDefault="004F64DA" w:rsidP="004F64DA">
            <w:pPr>
              <w:widowControl w:val="0"/>
              <w:spacing w:after="0" w:line="276" w:lineRule="auto"/>
              <w:rPr>
                <w:rFonts w:ascii="Times New Roman" w:eastAsia="Times New Roman" w:hAnsi="Times New Roman" w:cs="Times New Roman"/>
                <w:sz w:val="20"/>
                <w:szCs w:val="20"/>
              </w:rPr>
            </w:pPr>
          </w:p>
        </w:tc>
        <w:tc>
          <w:tcPr>
            <w:tcW w:w="1250" w:type="dxa"/>
            <w:tcBorders>
              <w:top w:val="single" w:sz="6" w:space="0" w:color="CCCCCC"/>
              <w:left w:val="single" w:sz="6" w:space="0" w:color="CCCCCC"/>
              <w:bottom w:val="single" w:sz="6" w:space="0" w:color="CCCCCC"/>
              <w:right w:val="single" w:sz="6" w:space="0" w:color="000000"/>
            </w:tcBorders>
            <w:shd w:val="clear" w:color="auto" w:fill="auto"/>
            <w:tcMar>
              <w:top w:w="40" w:type="dxa"/>
              <w:left w:w="40" w:type="dxa"/>
              <w:bottom w:w="40" w:type="dxa"/>
              <w:right w:w="40" w:type="dxa"/>
            </w:tcMar>
            <w:vAlign w:val="bottom"/>
          </w:tcPr>
          <w:p w14:paraId="4B47B3DC" w14:textId="77777777" w:rsidR="004F64DA" w:rsidRDefault="004F64DA" w:rsidP="004F64DA">
            <w:pPr>
              <w:widowControl w:val="0"/>
              <w:spacing w:after="0" w:line="276" w:lineRule="auto"/>
              <w:rPr>
                <w:rFonts w:ascii="Times New Roman" w:eastAsia="Times New Roman" w:hAnsi="Times New Roman" w:cs="Times New Roman"/>
                <w:sz w:val="20"/>
                <w:szCs w:val="20"/>
              </w:rPr>
            </w:pPr>
          </w:p>
        </w:tc>
        <w:tc>
          <w:tcPr>
            <w:tcW w:w="1811" w:type="dxa"/>
            <w:tcBorders>
              <w:top w:val="single" w:sz="6" w:space="0" w:color="CCCCCC"/>
              <w:left w:val="single" w:sz="6" w:space="0" w:color="CCCCCC"/>
              <w:bottom w:val="single" w:sz="6" w:space="0" w:color="CCCCCC"/>
              <w:right w:val="single" w:sz="6" w:space="0" w:color="000000"/>
            </w:tcBorders>
            <w:shd w:val="clear" w:color="auto" w:fill="auto"/>
            <w:tcMar>
              <w:top w:w="40" w:type="dxa"/>
              <w:left w:w="40" w:type="dxa"/>
              <w:bottom w:w="40" w:type="dxa"/>
              <w:right w:w="40" w:type="dxa"/>
            </w:tcMar>
            <w:vAlign w:val="bottom"/>
          </w:tcPr>
          <w:p w14:paraId="18CBD53E" w14:textId="77777777" w:rsidR="004F64DA" w:rsidRDefault="004F64DA" w:rsidP="004F64DA">
            <w:pPr>
              <w:widowControl w:val="0"/>
              <w:spacing w:after="0" w:line="276" w:lineRule="auto"/>
              <w:rPr>
                <w:rFonts w:ascii="Times New Roman" w:eastAsia="Times New Roman" w:hAnsi="Times New Roman" w:cs="Times New Roman"/>
                <w:sz w:val="20"/>
                <w:szCs w:val="20"/>
              </w:rPr>
            </w:pPr>
          </w:p>
        </w:tc>
      </w:tr>
      <w:tr w:rsidR="004F64DA" w14:paraId="7325D873" w14:textId="77777777">
        <w:trPr>
          <w:trHeight w:val="254"/>
        </w:trPr>
        <w:tc>
          <w:tcPr>
            <w:tcW w:w="4544" w:type="dxa"/>
            <w:gridSpan w:val="2"/>
            <w:tcBorders>
              <w:top w:val="single" w:sz="6" w:space="0" w:color="CCCCCC"/>
              <w:left w:val="single" w:sz="6" w:space="0" w:color="000000"/>
              <w:bottom w:val="single" w:sz="6" w:space="0" w:color="CCCCCC"/>
              <w:right w:val="single" w:sz="6" w:space="0" w:color="000000"/>
            </w:tcBorders>
            <w:shd w:val="clear" w:color="auto" w:fill="auto"/>
            <w:tcMar>
              <w:top w:w="40" w:type="dxa"/>
              <w:left w:w="40" w:type="dxa"/>
              <w:bottom w:w="40" w:type="dxa"/>
              <w:right w:w="40" w:type="dxa"/>
            </w:tcMar>
            <w:vAlign w:val="bottom"/>
          </w:tcPr>
          <w:p w14:paraId="1679441F" w14:textId="7A880355" w:rsidR="004F64DA" w:rsidRDefault="004F64DA" w:rsidP="004F64DA">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Pamphlets, fliers, </w:t>
            </w:r>
            <w:r w:rsidR="00D37685">
              <w:rPr>
                <w:rFonts w:ascii="Times New Roman" w:eastAsia="Times New Roman" w:hAnsi="Times New Roman" w:cs="Times New Roman"/>
                <w:sz w:val="20"/>
                <w:szCs w:val="20"/>
              </w:rPr>
              <w:t>resources</w:t>
            </w:r>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453715E1" w14:textId="77777777" w:rsidR="004F64DA" w:rsidRDefault="004F64DA" w:rsidP="004F64DA">
            <w:pPr>
              <w:widowControl w:val="0"/>
              <w:spacing w:after="0" w:line="276" w:lineRule="auto"/>
              <w:rPr>
                <w:rFonts w:ascii="Times New Roman" w:eastAsia="Times New Roman" w:hAnsi="Times New Roman" w:cs="Times New Roman"/>
                <w:sz w:val="20"/>
                <w:szCs w:val="20"/>
              </w:rPr>
            </w:pPr>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6D4F308D" w14:textId="77777777" w:rsidR="004F64DA" w:rsidRDefault="004F64DA" w:rsidP="004F64DA">
            <w:pPr>
              <w:widowControl w:val="0"/>
              <w:spacing w:after="0" w:line="276" w:lineRule="auto"/>
              <w:rPr>
                <w:rFonts w:ascii="Times New Roman" w:eastAsia="Times New Roman" w:hAnsi="Times New Roman" w:cs="Times New Roman"/>
                <w:sz w:val="20"/>
                <w:szCs w:val="20"/>
              </w:rPr>
            </w:pPr>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12068CEF" w14:textId="77777777" w:rsidR="004F64DA" w:rsidRDefault="004F64DA" w:rsidP="004F64DA">
            <w:pPr>
              <w:widowControl w:val="0"/>
              <w:spacing w:after="0" w:line="276" w:lineRule="auto"/>
              <w:rPr>
                <w:rFonts w:ascii="Times New Roman" w:eastAsia="Times New Roman" w:hAnsi="Times New Roman" w:cs="Times New Roman"/>
                <w:sz w:val="20"/>
                <w:szCs w:val="20"/>
              </w:rPr>
            </w:pPr>
          </w:p>
        </w:tc>
        <w:tc>
          <w:tcPr>
            <w:tcW w:w="1250" w:type="dxa"/>
            <w:tcBorders>
              <w:top w:val="single" w:sz="6" w:space="0" w:color="CCCCCC"/>
              <w:left w:val="single" w:sz="6" w:space="0" w:color="CCCCCC"/>
              <w:bottom w:val="single" w:sz="6" w:space="0" w:color="CCCCCC"/>
              <w:right w:val="single" w:sz="6" w:space="0" w:color="000000"/>
            </w:tcBorders>
            <w:shd w:val="clear" w:color="auto" w:fill="auto"/>
            <w:tcMar>
              <w:top w:w="40" w:type="dxa"/>
              <w:left w:w="40" w:type="dxa"/>
              <w:bottom w:w="40" w:type="dxa"/>
              <w:right w:w="40" w:type="dxa"/>
            </w:tcMar>
            <w:vAlign w:val="bottom"/>
          </w:tcPr>
          <w:p w14:paraId="20595C1B" w14:textId="77777777" w:rsidR="004F64DA" w:rsidRDefault="004F64DA" w:rsidP="004F64DA">
            <w:pPr>
              <w:widowControl w:val="0"/>
              <w:spacing w:after="0" w:line="276" w:lineRule="auto"/>
              <w:rPr>
                <w:rFonts w:ascii="Times New Roman" w:eastAsia="Times New Roman" w:hAnsi="Times New Roman" w:cs="Times New Roman"/>
                <w:sz w:val="20"/>
                <w:szCs w:val="20"/>
              </w:rPr>
            </w:pPr>
          </w:p>
        </w:tc>
        <w:tc>
          <w:tcPr>
            <w:tcW w:w="1811" w:type="dxa"/>
            <w:tcBorders>
              <w:top w:val="single" w:sz="6" w:space="0" w:color="CCCCCC"/>
              <w:left w:val="single" w:sz="6" w:space="0" w:color="CCCCCC"/>
              <w:bottom w:val="single" w:sz="6" w:space="0" w:color="CCCCCC"/>
              <w:right w:val="single" w:sz="6" w:space="0" w:color="000000"/>
            </w:tcBorders>
            <w:shd w:val="clear" w:color="auto" w:fill="auto"/>
            <w:tcMar>
              <w:top w:w="40" w:type="dxa"/>
              <w:left w:w="40" w:type="dxa"/>
              <w:bottom w:w="40" w:type="dxa"/>
              <w:right w:w="40" w:type="dxa"/>
            </w:tcMar>
            <w:vAlign w:val="bottom"/>
          </w:tcPr>
          <w:p w14:paraId="1F2F42E4" w14:textId="2ECF3605" w:rsidR="004F64DA" w:rsidRDefault="004F64DA" w:rsidP="004F64DA">
            <w:pPr>
              <w:widowControl w:val="0"/>
              <w:spacing w:after="0" w:line="276"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w:t>
            </w:r>
            <w:r w:rsidR="00D37685">
              <w:rPr>
                <w:rFonts w:ascii="Times New Roman" w:eastAsia="Times New Roman" w:hAnsi="Times New Roman" w:cs="Times New Roman"/>
                <w:sz w:val="20"/>
                <w:szCs w:val="20"/>
              </w:rPr>
              <w:t>18</w:t>
            </w:r>
            <w:r>
              <w:rPr>
                <w:rFonts w:ascii="Times New Roman" w:eastAsia="Times New Roman" w:hAnsi="Times New Roman" w:cs="Times New Roman"/>
                <w:sz w:val="20"/>
                <w:szCs w:val="20"/>
              </w:rPr>
              <w:t>,000</w:t>
            </w:r>
          </w:p>
        </w:tc>
      </w:tr>
      <w:tr w:rsidR="004F64DA" w14:paraId="3B82F80E" w14:textId="77777777">
        <w:trPr>
          <w:trHeight w:val="254"/>
        </w:trPr>
        <w:tc>
          <w:tcPr>
            <w:tcW w:w="4544" w:type="dxa"/>
            <w:gridSpan w:val="2"/>
            <w:tcBorders>
              <w:top w:val="single" w:sz="6" w:space="0" w:color="CCCCCC"/>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bottom"/>
          </w:tcPr>
          <w:p w14:paraId="0DEDB9C1" w14:textId="4FD3A556" w:rsidR="004F64DA" w:rsidRDefault="004F64DA" w:rsidP="004F64DA">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b/>
                <w:sz w:val="20"/>
                <w:szCs w:val="20"/>
              </w:rPr>
              <w:t xml:space="preserve">Participant </w:t>
            </w:r>
            <w:r w:rsidR="00D37685">
              <w:rPr>
                <w:rFonts w:ascii="Times New Roman" w:eastAsia="Times New Roman" w:hAnsi="Times New Roman" w:cs="Times New Roman"/>
                <w:b/>
                <w:sz w:val="20"/>
                <w:szCs w:val="20"/>
              </w:rPr>
              <w:t>Incentives/Giveaways</w:t>
            </w:r>
          </w:p>
        </w:tc>
        <w:tc>
          <w:tcPr>
            <w:tcW w:w="1172" w:type="dxa"/>
            <w:tcBorders>
              <w:top w:val="single" w:sz="6" w:space="0" w:color="CCCCCC"/>
              <w:left w:val="single" w:sz="6" w:space="0" w:color="CCCCCC"/>
              <w:bottom w:val="single" w:sz="6" w:space="0" w:color="000000"/>
              <w:right w:val="single" w:sz="6" w:space="0" w:color="CCCCCC"/>
            </w:tcBorders>
            <w:shd w:val="clear" w:color="auto" w:fill="auto"/>
            <w:tcMar>
              <w:top w:w="40" w:type="dxa"/>
              <w:left w:w="40" w:type="dxa"/>
              <w:bottom w:w="40" w:type="dxa"/>
              <w:right w:w="40" w:type="dxa"/>
            </w:tcMar>
            <w:vAlign w:val="bottom"/>
          </w:tcPr>
          <w:p w14:paraId="73FBCBE5" w14:textId="77777777" w:rsidR="004F64DA" w:rsidRDefault="004F64DA" w:rsidP="004F64DA">
            <w:pPr>
              <w:widowControl w:val="0"/>
              <w:spacing w:after="0" w:line="276" w:lineRule="auto"/>
              <w:rPr>
                <w:rFonts w:ascii="Times New Roman" w:eastAsia="Times New Roman" w:hAnsi="Times New Roman" w:cs="Times New Roman"/>
                <w:sz w:val="20"/>
                <w:szCs w:val="20"/>
              </w:rPr>
            </w:pPr>
          </w:p>
        </w:tc>
        <w:tc>
          <w:tcPr>
            <w:tcW w:w="1172" w:type="dxa"/>
            <w:tcBorders>
              <w:top w:val="single" w:sz="6" w:space="0" w:color="CCCCCC"/>
              <w:left w:val="single" w:sz="6" w:space="0" w:color="CCCCCC"/>
              <w:bottom w:val="single" w:sz="6" w:space="0" w:color="000000"/>
              <w:right w:val="single" w:sz="6" w:space="0" w:color="CCCCCC"/>
            </w:tcBorders>
            <w:shd w:val="clear" w:color="auto" w:fill="auto"/>
            <w:tcMar>
              <w:top w:w="40" w:type="dxa"/>
              <w:left w:w="40" w:type="dxa"/>
              <w:bottom w:w="40" w:type="dxa"/>
              <w:right w:w="40" w:type="dxa"/>
            </w:tcMar>
            <w:vAlign w:val="bottom"/>
          </w:tcPr>
          <w:p w14:paraId="1DCA0588" w14:textId="77777777" w:rsidR="004F64DA" w:rsidRDefault="004F64DA" w:rsidP="004F64DA">
            <w:pPr>
              <w:widowControl w:val="0"/>
              <w:spacing w:after="0" w:line="276" w:lineRule="auto"/>
              <w:rPr>
                <w:rFonts w:ascii="Times New Roman" w:eastAsia="Times New Roman" w:hAnsi="Times New Roman" w:cs="Times New Roman"/>
                <w:sz w:val="20"/>
                <w:szCs w:val="20"/>
              </w:rPr>
            </w:pPr>
          </w:p>
        </w:tc>
        <w:tc>
          <w:tcPr>
            <w:tcW w:w="1172" w:type="dxa"/>
            <w:tcBorders>
              <w:top w:val="single" w:sz="6" w:space="0" w:color="CCCCCC"/>
              <w:left w:val="single" w:sz="6" w:space="0" w:color="CCCCCC"/>
              <w:bottom w:val="single" w:sz="6" w:space="0" w:color="000000"/>
              <w:right w:val="single" w:sz="6" w:space="0" w:color="CCCCCC"/>
            </w:tcBorders>
            <w:shd w:val="clear" w:color="auto" w:fill="auto"/>
            <w:tcMar>
              <w:top w:w="40" w:type="dxa"/>
              <w:left w:w="40" w:type="dxa"/>
              <w:bottom w:w="40" w:type="dxa"/>
              <w:right w:w="40" w:type="dxa"/>
            </w:tcMar>
            <w:vAlign w:val="bottom"/>
          </w:tcPr>
          <w:p w14:paraId="6A42F743" w14:textId="77777777" w:rsidR="004F64DA" w:rsidRDefault="004F64DA" w:rsidP="004F64DA">
            <w:pPr>
              <w:widowControl w:val="0"/>
              <w:spacing w:after="0" w:line="276" w:lineRule="auto"/>
              <w:rPr>
                <w:rFonts w:ascii="Times New Roman" w:eastAsia="Times New Roman" w:hAnsi="Times New Roman" w:cs="Times New Roman"/>
                <w:sz w:val="20"/>
                <w:szCs w:val="20"/>
              </w:rPr>
            </w:pPr>
          </w:p>
        </w:tc>
        <w:tc>
          <w:tcPr>
            <w:tcW w:w="1250" w:type="dxa"/>
            <w:tcBorders>
              <w:top w:val="single" w:sz="6" w:space="0" w:color="CCCCCC"/>
              <w:left w:val="single" w:sz="6" w:space="0" w:color="CCCCCC"/>
              <w:bottom w:val="single" w:sz="6" w:space="0" w:color="000000"/>
              <w:right w:val="single" w:sz="6" w:space="0" w:color="000000"/>
            </w:tcBorders>
            <w:shd w:val="clear" w:color="auto" w:fill="auto"/>
            <w:tcMar>
              <w:top w:w="40" w:type="dxa"/>
              <w:left w:w="40" w:type="dxa"/>
              <w:bottom w:w="40" w:type="dxa"/>
              <w:right w:w="40" w:type="dxa"/>
            </w:tcMar>
            <w:vAlign w:val="bottom"/>
          </w:tcPr>
          <w:p w14:paraId="2614C2C6" w14:textId="77777777" w:rsidR="004F64DA" w:rsidRDefault="004F64DA" w:rsidP="004F64DA">
            <w:pPr>
              <w:widowControl w:val="0"/>
              <w:spacing w:after="0" w:line="276" w:lineRule="auto"/>
              <w:rPr>
                <w:rFonts w:ascii="Times New Roman" w:eastAsia="Times New Roman" w:hAnsi="Times New Roman" w:cs="Times New Roman"/>
                <w:sz w:val="20"/>
                <w:szCs w:val="20"/>
              </w:rPr>
            </w:pPr>
          </w:p>
        </w:tc>
        <w:tc>
          <w:tcPr>
            <w:tcW w:w="1811" w:type="dxa"/>
            <w:tcBorders>
              <w:top w:val="single" w:sz="6" w:space="0" w:color="CCCCCC"/>
              <w:left w:val="single" w:sz="6" w:space="0" w:color="CCCCCC"/>
              <w:bottom w:val="single" w:sz="6" w:space="0" w:color="000000"/>
              <w:right w:val="single" w:sz="6" w:space="0" w:color="000000"/>
            </w:tcBorders>
            <w:shd w:val="clear" w:color="auto" w:fill="auto"/>
            <w:tcMar>
              <w:top w:w="40" w:type="dxa"/>
              <w:left w:w="40" w:type="dxa"/>
              <w:bottom w:w="40" w:type="dxa"/>
              <w:right w:w="40" w:type="dxa"/>
            </w:tcMar>
            <w:vAlign w:val="bottom"/>
          </w:tcPr>
          <w:p w14:paraId="0580DBF5" w14:textId="473E14CD" w:rsidR="004F64DA" w:rsidRDefault="004F64DA" w:rsidP="004F64DA">
            <w:pPr>
              <w:widowControl w:val="0"/>
              <w:spacing w:after="0" w:line="276"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w:t>
            </w:r>
            <w:r w:rsidR="00D37685">
              <w:rPr>
                <w:rFonts w:ascii="Times New Roman" w:eastAsia="Times New Roman" w:hAnsi="Times New Roman" w:cs="Times New Roman"/>
                <w:sz w:val="20"/>
                <w:szCs w:val="20"/>
              </w:rPr>
              <w:t>10</w:t>
            </w:r>
            <w:r>
              <w:rPr>
                <w:rFonts w:ascii="Times New Roman" w:eastAsia="Times New Roman" w:hAnsi="Times New Roman" w:cs="Times New Roman"/>
                <w:sz w:val="20"/>
                <w:szCs w:val="20"/>
              </w:rPr>
              <w:t>,000</w:t>
            </w:r>
          </w:p>
        </w:tc>
      </w:tr>
      <w:tr w:rsidR="004F64DA" w14:paraId="0501C3F6" w14:textId="77777777">
        <w:trPr>
          <w:trHeight w:val="254"/>
        </w:trPr>
        <w:tc>
          <w:tcPr>
            <w:tcW w:w="4544" w:type="dxa"/>
            <w:gridSpan w:val="2"/>
            <w:tcBorders>
              <w:top w:val="single" w:sz="6" w:space="0" w:color="CCCCCC"/>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bottom"/>
          </w:tcPr>
          <w:p w14:paraId="2A7317D0" w14:textId="77777777" w:rsidR="004F64DA" w:rsidRDefault="004F64DA" w:rsidP="004F64DA">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b/>
                <w:sz w:val="20"/>
                <w:szCs w:val="20"/>
              </w:rPr>
              <w:t>Total Other Costs:</w:t>
            </w:r>
          </w:p>
        </w:tc>
        <w:tc>
          <w:tcPr>
            <w:tcW w:w="1172" w:type="dxa"/>
            <w:tcBorders>
              <w:top w:val="single" w:sz="6" w:space="0" w:color="CCCCCC"/>
              <w:left w:val="single" w:sz="6" w:space="0" w:color="CCCCCC"/>
              <w:bottom w:val="single" w:sz="6" w:space="0" w:color="000000"/>
              <w:right w:val="single" w:sz="6" w:space="0" w:color="CCCCCC"/>
            </w:tcBorders>
            <w:shd w:val="clear" w:color="auto" w:fill="auto"/>
            <w:tcMar>
              <w:top w:w="40" w:type="dxa"/>
              <w:left w:w="40" w:type="dxa"/>
              <w:bottom w:w="40" w:type="dxa"/>
              <w:right w:w="40" w:type="dxa"/>
            </w:tcMar>
            <w:vAlign w:val="bottom"/>
          </w:tcPr>
          <w:p w14:paraId="1C656187" w14:textId="77777777" w:rsidR="004F64DA" w:rsidRDefault="004F64DA" w:rsidP="004F64DA">
            <w:pPr>
              <w:widowControl w:val="0"/>
              <w:spacing w:after="0" w:line="276" w:lineRule="auto"/>
              <w:rPr>
                <w:rFonts w:ascii="Times New Roman" w:eastAsia="Times New Roman" w:hAnsi="Times New Roman" w:cs="Times New Roman"/>
                <w:sz w:val="20"/>
                <w:szCs w:val="20"/>
              </w:rPr>
            </w:pPr>
          </w:p>
        </w:tc>
        <w:tc>
          <w:tcPr>
            <w:tcW w:w="1172" w:type="dxa"/>
            <w:tcBorders>
              <w:top w:val="single" w:sz="6" w:space="0" w:color="CCCCCC"/>
              <w:left w:val="single" w:sz="6" w:space="0" w:color="CCCCCC"/>
              <w:bottom w:val="single" w:sz="6" w:space="0" w:color="000000"/>
              <w:right w:val="single" w:sz="6" w:space="0" w:color="CCCCCC"/>
            </w:tcBorders>
            <w:shd w:val="clear" w:color="auto" w:fill="auto"/>
            <w:tcMar>
              <w:top w:w="40" w:type="dxa"/>
              <w:left w:w="40" w:type="dxa"/>
              <w:bottom w:w="40" w:type="dxa"/>
              <w:right w:w="40" w:type="dxa"/>
            </w:tcMar>
            <w:vAlign w:val="bottom"/>
          </w:tcPr>
          <w:p w14:paraId="785B3F26" w14:textId="77777777" w:rsidR="004F64DA" w:rsidRDefault="004F64DA" w:rsidP="004F64DA">
            <w:pPr>
              <w:widowControl w:val="0"/>
              <w:spacing w:after="0" w:line="276" w:lineRule="auto"/>
              <w:rPr>
                <w:rFonts w:ascii="Times New Roman" w:eastAsia="Times New Roman" w:hAnsi="Times New Roman" w:cs="Times New Roman"/>
                <w:sz w:val="20"/>
                <w:szCs w:val="20"/>
              </w:rPr>
            </w:pPr>
          </w:p>
        </w:tc>
        <w:tc>
          <w:tcPr>
            <w:tcW w:w="1172" w:type="dxa"/>
            <w:tcBorders>
              <w:top w:val="single" w:sz="6" w:space="0" w:color="CCCCCC"/>
              <w:left w:val="single" w:sz="6" w:space="0" w:color="CCCCCC"/>
              <w:bottom w:val="single" w:sz="6" w:space="0" w:color="000000"/>
              <w:right w:val="single" w:sz="6" w:space="0" w:color="CCCCCC"/>
            </w:tcBorders>
            <w:shd w:val="clear" w:color="auto" w:fill="auto"/>
            <w:tcMar>
              <w:top w:w="40" w:type="dxa"/>
              <w:left w:w="40" w:type="dxa"/>
              <w:bottom w:w="40" w:type="dxa"/>
              <w:right w:w="40" w:type="dxa"/>
            </w:tcMar>
            <w:vAlign w:val="bottom"/>
          </w:tcPr>
          <w:p w14:paraId="5F927D1A" w14:textId="77777777" w:rsidR="004F64DA" w:rsidRDefault="004F64DA" w:rsidP="004F64DA">
            <w:pPr>
              <w:widowControl w:val="0"/>
              <w:spacing w:after="0" w:line="276" w:lineRule="auto"/>
              <w:rPr>
                <w:rFonts w:ascii="Times New Roman" w:eastAsia="Times New Roman" w:hAnsi="Times New Roman" w:cs="Times New Roman"/>
                <w:sz w:val="20"/>
                <w:szCs w:val="20"/>
              </w:rPr>
            </w:pPr>
          </w:p>
        </w:tc>
        <w:tc>
          <w:tcPr>
            <w:tcW w:w="1250" w:type="dxa"/>
            <w:tcBorders>
              <w:top w:val="single" w:sz="6" w:space="0" w:color="CCCCCC"/>
              <w:left w:val="single" w:sz="6" w:space="0" w:color="CCCCCC"/>
              <w:bottom w:val="single" w:sz="6" w:space="0" w:color="000000"/>
              <w:right w:val="single" w:sz="6" w:space="0" w:color="000000"/>
            </w:tcBorders>
            <w:shd w:val="clear" w:color="auto" w:fill="auto"/>
            <w:tcMar>
              <w:top w:w="40" w:type="dxa"/>
              <w:left w:w="40" w:type="dxa"/>
              <w:bottom w:w="40" w:type="dxa"/>
              <w:right w:w="40" w:type="dxa"/>
            </w:tcMar>
            <w:vAlign w:val="bottom"/>
          </w:tcPr>
          <w:p w14:paraId="11D648A8" w14:textId="77777777" w:rsidR="004F64DA" w:rsidRDefault="004F64DA" w:rsidP="004F64DA">
            <w:pPr>
              <w:widowControl w:val="0"/>
              <w:spacing w:after="0" w:line="276" w:lineRule="auto"/>
              <w:rPr>
                <w:rFonts w:ascii="Times New Roman" w:eastAsia="Times New Roman" w:hAnsi="Times New Roman" w:cs="Times New Roman"/>
                <w:sz w:val="20"/>
                <w:szCs w:val="20"/>
              </w:rPr>
            </w:pPr>
          </w:p>
        </w:tc>
        <w:tc>
          <w:tcPr>
            <w:tcW w:w="1811" w:type="dxa"/>
            <w:tcBorders>
              <w:top w:val="single" w:sz="6" w:space="0" w:color="CCCCCC"/>
              <w:left w:val="single" w:sz="6" w:space="0" w:color="CCCCCC"/>
              <w:bottom w:val="single" w:sz="6" w:space="0" w:color="000000"/>
              <w:right w:val="single" w:sz="6" w:space="0" w:color="000000"/>
            </w:tcBorders>
            <w:shd w:val="clear" w:color="auto" w:fill="auto"/>
            <w:tcMar>
              <w:top w:w="40" w:type="dxa"/>
              <w:left w:w="40" w:type="dxa"/>
              <w:bottom w:w="40" w:type="dxa"/>
              <w:right w:w="40" w:type="dxa"/>
            </w:tcMar>
            <w:vAlign w:val="bottom"/>
          </w:tcPr>
          <w:p w14:paraId="64AE1252" w14:textId="4C0B5D0D" w:rsidR="004F64DA" w:rsidRDefault="004F64DA" w:rsidP="004F64DA">
            <w:pPr>
              <w:widowControl w:val="0"/>
              <w:spacing w:after="0" w:line="276" w:lineRule="auto"/>
              <w:jc w:val="right"/>
              <w:rPr>
                <w:rFonts w:ascii="Times New Roman" w:eastAsia="Times New Roman" w:hAnsi="Times New Roman" w:cs="Times New Roman"/>
                <w:sz w:val="20"/>
                <w:szCs w:val="20"/>
              </w:rPr>
            </w:pPr>
            <w:r>
              <w:rPr>
                <w:rFonts w:ascii="Times New Roman" w:eastAsia="Times New Roman" w:hAnsi="Times New Roman" w:cs="Times New Roman"/>
                <w:b/>
                <w:sz w:val="20"/>
                <w:szCs w:val="20"/>
              </w:rPr>
              <w:t>$</w:t>
            </w:r>
            <w:r w:rsidR="005B644B">
              <w:rPr>
                <w:rFonts w:ascii="Times New Roman" w:eastAsia="Times New Roman" w:hAnsi="Times New Roman" w:cs="Times New Roman"/>
                <w:b/>
                <w:sz w:val="20"/>
                <w:szCs w:val="20"/>
              </w:rPr>
              <w:t>213</w:t>
            </w:r>
            <w:r>
              <w:rPr>
                <w:rFonts w:ascii="Times New Roman" w:eastAsia="Times New Roman" w:hAnsi="Times New Roman" w:cs="Times New Roman"/>
                <w:b/>
                <w:sz w:val="20"/>
                <w:szCs w:val="20"/>
              </w:rPr>
              <w:t>,</w:t>
            </w:r>
            <w:r w:rsidR="00F911ED">
              <w:rPr>
                <w:rFonts w:ascii="Times New Roman" w:eastAsia="Times New Roman" w:hAnsi="Times New Roman" w:cs="Times New Roman"/>
                <w:b/>
                <w:sz w:val="20"/>
                <w:szCs w:val="20"/>
              </w:rPr>
              <w:t>825</w:t>
            </w:r>
          </w:p>
        </w:tc>
      </w:tr>
      <w:tr w:rsidR="004F64DA" w14:paraId="416765B3" w14:textId="77777777">
        <w:trPr>
          <w:trHeight w:val="254"/>
        </w:trPr>
        <w:tc>
          <w:tcPr>
            <w:tcW w:w="4544" w:type="dxa"/>
            <w:gridSpan w:val="2"/>
            <w:tcBorders>
              <w:top w:val="single" w:sz="6" w:space="0" w:color="CCCCCC"/>
              <w:left w:val="single" w:sz="6" w:space="0" w:color="000000"/>
              <w:bottom w:val="single" w:sz="6" w:space="0" w:color="CCCCCC"/>
              <w:right w:val="single" w:sz="6" w:space="0" w:color="000000"/>
            </w:tcBorders>
            <w:shd w:val="clear" w:color="auto" w:fill="auto"/>
            <w:tcMar>
              <w:top w:w="40" w:type="dxa"/>
              <w:left w:w="40" w:type="dxa"/>
              <w:bottom w:w="40" w:type="dxa"/>
              <w:right w:w="40" w:type="dxa"/>
            </w:tcMar>
            <w:vAlign w:val="bottom"/>
          </w:tcPr>
          <w:p w14:paraId="2FC7649F" w14:textId="77777777" w:rsidR="004F64DA" w:rsidRDefault="004F64DA" w:rsidP="004F64DA">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b/>
                <w:sz w:val="20"/>
                <w:szCs w:val="20"/>
              </w:rPr>
              <w:t>Total Direct Costs</w:t>
            </w:r>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0F6C00B4" w14:textId="77777777" w:rsidR="004F64DA" w:rsidRDefault="004F64DA" w:rsidP="004F64DA">
            <w:pPr>
              <w:widowControl w:val="0"/>
              <w:spacing w:after="0" w:line="276" w:lineRule="auto"/>
              <w:rPr>
                <w:rFonts w:ascii="Times New Roman" w:eastAsia="Times New Roman" w:hAnsi="Times New Roman" w:cs="Times New Roman"/>
                <w:sz w:val="20"/>
                <w:szCs w:val="20"/>
              </w:rPr>
            </w:pPr>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3D63C42B" w14:textId="77777777" w:rsidR="004F64DA" w:rsidRDefault="004F64DA" w:rsidP="004F64DA">
            <w:pPr>
              <w:widowControl w:val="0"/>
              <w:spacing w:after="0" w:line="276" w:lineRule="auto"/>
              <w:rPr>
                <w:rFonts w:ascii="Times New Roman" w:eastAsia="Times New Roman" w:hAnsi="Times New Roman" w:cs="Times New Roman"/>
                <w:sz w:val="20"/>
                <w:szCs w:val="20"/>
              </w:rPr>
            </w:pPr>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37698A1A" w14:textId="77777777" w:rsidR="004F64DA" w:rsidRDefault="004F64DA" w:rsidP="004F64DA">
            <w:pPr>
              <w:widowControl w:val="0"/>
              <w:spacing w:after="0" w:line="276" w:lineRule="auto"/>
              <w:rPr>
                <w:rFonts w:ascii="Times New Roman" w:eastAsia="Times New Roman" w:hAnsi="Times New Roman" w:cs="Times New Roman"/>
                <w:sz w:val="20"/>
                <w:szCs w:val="20"/>
              </w:rPr>
            </w:pPr>
          </w:p>
        </w:tc>
        <w:tc>
          <w:tcPr>
            <w:tcW w:w="1250" w:type="dxa"/>
            <w:tcBorders>
              <w:top w:val="single" w:sz="6" w:space="0" w:color="CCCCCC"/>
              <w:left w:val="single" w:sz="6" w:space="0" w:color="CCCCCC"/>
              <w:bottom w:val="single" w:sz="6" w:space="0" w:color="CCCCCC"/>
              <w:right w:val="single" w:sz="6" w:space="0" w:color="000000"/>
            </w:tcBorders>
            <w:shd w:val="clear" w:color="auto" w:fill="auto"/>
            <w:tcMar>
              <w:top w:w="40" w:type="dxa"/>
              <w:left w:w="40" w:type="dxa"/>
              <w:bottom w:w="40" w:type="dxa"/>
              <w:right w:w="40" w:type="dxa"/>
            </w:tcMar>
            <w:vAlign w:val="bottom"/>
          </w:tcPr>
          <w:p w14:paraId="66E3D12C" w14:textId="77777777" w:rsidR="004F64DA" w:rsidRDefault="004F64DA" w:rsidP="004F64DA">
            <w:pPr>
              <w:widowControl w:val="0"/>
              <w:spacing w:after="0" w:line="276" w:lineRule="auto"/>
              <w:rPr>
                <w:rFonts w:ascii="Times New Roman" w:eastAsia="Times New Roman" w:hAnsi="Times New Roman" w:cs="Times New Roman"/>
                <w:sz w:val="20"/>
                <w:szCs w:val="20"/>
              </w:rPr>
            </w:pPr>
          </w:p>
        </w:tc>
        <w:tc>
          <w:tcPr>
            <w:tcW w:w="1811" w:type="dxa"/>
            <w:tcBorders>
              <w:top w:val="single" w:sz="6" w:space="0" w:color="CCCCCC"/>
              <w:left w:val="single" w:sz="6" w:space="0" w:color="CCCCCC"/>
              <w:bottom w:val="single" w:sz="6" w:space="0" w:color="CCCCCC"/>
              <w:right w:val="single" w:sz="6" w:space="0" w:color="000000"/>
            </w:tcBorders>
            <w:shd w:val="clear" w:color="auto" w:fill="auto"/>
            <w:tcMar>
              <w:top w:w="40" w:type="dxa"/>
              <w:left w:w="40" w:type="dxa"/>
              <w:bottom w:w="40" w:type="dxa"/>
              <w:right w:w="40" w:type="dxa"/>
            </w:tcMar>
            <w:vAlign w:val="bottom"/>
          </w:tcPr>
          <w:p w14:paraId="4CDC7AFF" w14:textId="04FF05FA" w:rsidR="004F64DA" w:rsidRDefault="004F64DA" w:rsidP="004F64DA">
            <w:pPr>
              <w:widowControl w:val="0"/>
              <w:spacing w:after="0" w:line="276" w:lineRule="auto"/>
              <w:jc w:val="right"/>
              <w:rPr>
                <w:rFonts w:ascii="Times New Roman" w:eastAsia="Times New Roman" w:hAnsi="Times New Roman" w:cs="Times New Roman"/>
                <w:sz w:val="20"/>
                <w:szCs w:val="20"/>
              </w:rPr>
            </w:pPr>
            <w:r>
              <w:rPr>
                <w:rFonts w:ascii="Times New Roman" w:eastAsia="Times New Roman" w:hAnsi="Times New Roman" w:cs="Times New Roman"/>
                <w:b/>
                <w:sz w:val="20"/>
                <w:szCs w:val="20"/>
              </w:rPr>
              <w:t>$</w:t>
            </w:r>
            <w:r w:rsidR="00F911ED">
              <w:rPr>
                <w:rFonts w:ascii="Times New Roman" w:eastAsia="Times New Roman" w:hAnsi="Times New Roman" w:cs="Times New Roman"/>
                <w:b/>
                <w:sz w:val="20"/>
                <w:szCs w:val="20"/>
              </w:rPr>
              <w:t>1,0</w:t>
            </w:r>
            <w:r w:rsidR="005B644B">
              <w:rPr>
                <w:rFonts w:ascii="Times New Roman" w:eastAsia="Times New Roman" w:hAnsi="Times New Roman" w:cs="Times New Roman"/>
                <w:b/>
                <w:sz w:val="20"/>
                <w:szCs w:val="20"/>
              </w:rPr>
              <w:t>35</w:t>
            </w:r>
            <w:r w:rsidR="00F911ED">
              <w:rPr>
                <w:rFonts w:ascii="Times New Roman" w:eastAsia="Times New Roman" w:hAnsi="Times New Roman" w:cs="Times New Roman"/>
                <w:b/>
                <w:sz w:val="20"/>
                <w:szCs w:val="20"/>
              </w:rPr>
              <w:t>,825</w:t>
            </w:r>
          </w:p>
        </w:tc>
      </w:tr>
      <w:tr w:rsidR="004F64DA" w14:paraId="0170F31C" w14:textId="77777777">
        <w:trPr>
          <w:trHeight w:val="254"/>
        </w:trPr>
        <w:tc>
          <w:tcPr>
            <w:tcW w:w="4544" w:type="dxa"/>
            <w:gridSpan w:val="2"/>
            <w:tcBorders>
              <w:top w:val="single" w:sz="6" w:space="0" w:color="CCCCCC"/>
              <w:left w:val="single" w:sz="6" w:space="0" w:color="000000"/>
              <w:bottom w:val="single" w:sz="6" w:space="0" w:color="CCCCCC"/>
              <w:right w:val="single" w:sz="6" w:space="0" w:color="000000"/>
            </w:tcBorders>
            <w:shd w:val="clear" w:color="auto" w:fill="auto"/>
            <w:tcMar>
              <w:top w:w="40" w:type="dxa"/>
              <w:left w:w="40" w:type="dxa"/>
              <w:bottom w:w="40" w:type="dxa"/>
              <w:right w:w="40" w:type="dxa"/>
            </w:tcMar>
            <w:vAlign w:val="bottom"/>
          </w:tcPr>
          <w:p w14:paraId="36B54E6F" w14:textId="77777777" w:rsidR="004F64DA" w:rsidRDefault="004F64DA" w:rsidP="004F64DA">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b/>
                <w:sz w:val="20"/>
                <w:szCs w:val="20"/>
              </w:rPr>
              <w:t>Modified Total Direct Costs</w:t>
            </w:r>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648EB9F6" w14:textId="77777777" w:rsidR="004F64DA" w:rsidRDefault="004F64DA" w:rsidP="004F64DA">
            <w:pPr>
              <w:widowControl w:val="0"/>
              <w:spacing w:after="0" w:line="276" w:lineRule="auto"/>
              <w:rPr>
                <w:rFonts w:ascii="Times New Roman" w:eastAsia="Times New Roman" w:hAnsi="Times New Roman" w:cs="Times New Roman"/>
                <w:sz w:val="20"/>
                <w:szCs w:val="20"/>
              </w:rPr>
            </w:pPr>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5280F0B3" w14:textId="77777777" w:rsidR="004F64DA" w:rsidRDefault="004F64DA" w:rsidP="004F64DA">
            <w:pPr>
              <w:widowControl w:val="0"/>
              <w:spacing w:after="0" w:line="276" w:lineRule="auto"/>
              <w:rPr>
                <w:rFonts w:ascii="Times New Roman" w:eastAsia="Times New Roman" w:hAnsi="Times New Roman" w:cs="Times New Roman"/>
                <w:sz w:val="20"/>
                <w:szCs w:val="20"/>
              </w:rPr>
            </w:pPr>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379EF72B" w14:textId="77777777" w:rsidR="004F64DA" w:rsidRDefault="004F64DA" w:rsidP="004F64DA">
            <w:pPr>
              <w:widowControl w:val="0"/>
              <w:spacing w:after="0" w:line="276" w:lineRule="auto"/>
              <w:rPr>
                <w:rFonts w:ascii="Times New Roman" w:eastAsia="Times New Roman" w:hAnsi="Times New Roman" w:cs="Times New Roman"/>
                <w:sz w:val="20"/>
                <w:szCs w:val="20"/>
              </w:rPr>
            </w:pPr>
          </w:p>
        </w:tc>
        <w:tc>
          <w:tcPr>
            <w:tcW w:w="1250" w:type="dxa"/>
            <w:tcBorders>
              <w:top w:val="single" w:sz="6" w:space="0" w:color="CCCCCC"/>
              <w:left w:val="single" w:sz="6" w:space="0" w:color="CCCCCC"/>
              <w:bottom w:val="single" w:sz="6" w:space="0" w:color="CCCCCC"/>
              <w:right w:val="single" w:sz="6" w:space="0" w:color="000000"/>
            </w:tcBorders>
            <w:shd w:val="clear" w:color="auto" w:fill="auto"/>
            <w:tcMar>
              <w:top w:w="40" w:type="dxa"/>
              <w:left w:w="40" w:type="dxa"/>
              <w:bottom w:w="40" w:type="dxa"/>
              <w:right w:w="40" w:type="dxa"/>
            </w:tcMar>
            <w:vAlign w:val="bottom"/>
          </w:tcPr>
          <w:p w14:paraId="687CF4ED" w14:textId="77777777" w:rsidR="004F64DA" w:rsidRDefault="004F64DA" w:rsidP="004F64DA">
            <w:pPr>
              <w:widowControl w:val="0"/>
              <w:spacing w:after="0" w:line="276" w:lineRule="auto"/>
              <w:rPr>
                <w:rFonts w:ascii="Times New Roman" w:eastAsia="Times New Roman" w:hAnsi="Times New Roman" w:cs="Times New Roman"/>
                <w:sz w:val="20"/>
                <w:szCs w:val="20"/>
              </w:rPr>
            </w:pPr>
          </w:p>
        </w:tc>
        <w:tc>
          <w:tcPr>
            <w:tcW w:w="1811" w:type="dxa"/>
            <w:tcBorders>
              <w:top w:val="single" w:sz="6" w:space="0" w:color="CCCCCC"/>
              <w:left w:val="single" w:sz="6" w:space="0" w:color="CCCCCC"/>
              <w:bottom w:val="single" w:sz="6" w:space="0" w:color="CCCCCC"/>
              <w:right w:val="single" w:sz="6" w:space="0" w:color="000000"/>
            </w:tcBorders>
            <w:shd w:val="clear" w:color="auto" w:fill="auto"/>
            <w:tcMar>
              <w:top w:w="40" w:type="dxa"/>
              <w:left w:w="40" w:type="dxa"/>
              <w:bottom w:w="40" w:type="dxa"/>
              <w:right w:w="40" w:type="dxa"/>
            </w:tcMar>
            <w:vAlign w:val="bottom"/>
          </w:tcPr>
          <w:p w14:paraId="1CCD0CCE" w14:textId="6298B4BF" w:rsidR="004F64DA" w:rsidRDefault="004F64DA" w:rsidP="004F64DA">
            <w:pPr>
              <w:widowControl w:val="0"/>
              <w:spacing w:after="0" w:line="276" w:lineRule="auto"/>
              <w:jc w:val="right"/>
              <w:rPr>
                <w:rFonts w:ascii="Times New Roman" w:eastAsia="Times New Roman" w:hAnsi="Times New Roman" w:cs="Times New Roman"/>
                <w:sz w:val="20"/>
                <w:szCs w:val="20"/>
              </w:rPr>
            </w:pPr>
            <w:r>
              <w:rPr>
                <w:rFonts w:ascii="Times New Roman" w:eastAsia="Times New Roman" w:hAnsi="Times New Roman" w:cs="Times New Roman"/>
                <w:b/>
                <w:sz w:val="20"/>
                <w:szCs w:val="20"/>
              </w:rPr>
              <w:t>$</w:t>
            </w:r>
            <w:r w:rsidR="00D86F66">
              <w:rPr>
                <w:rFonts w:ascii="Times New Roman" w:eastAsia="Times New Roman" w:hAnsi="Times New Roman" w:cs="Times New Roman"/>
                <w:b/>
                <w:sz w:val="20"/>
                <w:szCs w:val="20"/>
              </w:rPr>
              <w:t>1,0</w:t>
            </w:r>
            <w:r w:rsidR="005B644B">
              <w:rPr>
                <w:rFonts w:ascii="Times New Roman" w:eastAsia="Times New Roman" w:hAnsi="Times New Roman" w:cs="Times New Roman"/>
                <w:b/>
                <w:sz w:val="20"/>
                <w:szCs w:val="20"/>
              </w:rPr>
              <w:t>30</w:t>
            </w:r>
            <w:r w:rsidR="00F911ED">
              <w:rPr>
                <w:rFonts w:ascii="Times New Roman" w:eastAsia="Times New Roman" w:hAnsi="Times New Roman" w:cs="Times New Roman"/>
                <w:b/>
                <w:sz w:val="20"/>
                <w:szCs w:val="20"/>
              </w:rPr>
              <w:t>,825</w:t>
            </w:r>
          </w:p>
        </w:tc>
      </w:tr>
      <w:tr w:rsidR="004F64DA" w14:paraId="03CA5CA8" w14:textId="77777777">
        <w:trPr>
          <w:trHeight w:val="254"/>
        </w:trPr>
        <w:tc>
          <w:tcPr>
            <w:tcW w:w="4544" w:type="dxa"/>
            <w:gridSpan w:val="2"/>
            <w:tcBorders>
              <w:top w:val="single" w:sz="6" w:space="0" w:color="CCCCCC"/>
              <w:left w:val="single" w:sz="6" w:space="0" w:color="000000"/>
              <w:bottom w:val="single" w:sz="6" w:space="0" w:color="CCCCCC"/>
              <w:right w:val="single" w:sz="6" w:space="0" w:color="000000"/>
            </w:tcBorders>
            <w:shd w:val="clear" w:color="auto" w:fill="auto"/>
            <w:tcMar>
              <w:top w:w="40" w:type="dxa"/>
              <w:left w:w="40" w:type="dxa"/>
              <w:bottom w:w="40" w:type="dxa"/>
              <w:right w:w="40" w:type="dxa"/>
            </w:tcMar>
            <w:vAlign w:val="bottom"/>
          </w:tcPr>
          <w:p w14:paraId="652B3C75" w14:textId="77777777" w:rsidR="004F64DA" w:rsidRDefault="004F64DA" w:rsidP="004F64DA">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b/>
                <w:sz w:val="20"/>
                <w:szCs w:val="20"/>
              </w:rPr>
              <w:lastRenderedPageBreak/>
              <w:t>Indirect Cost @ 10% MTDC ****</w:t>
            </w:r>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46BB32B1" w14:textId="77777777" w:rsidR="004F64DA" w:rsidRDefault="004F64DA" w:rsidP="004F64DA">
            <w:pPr>
              <w:widowControl w:val="0"/>
              <w:spacing w:after="0" w:line="276" w:lineRule="auto"/>
              <w:rPr>
                <w:rFonts w:ascii="Times New Roman" w:eastAsia="Times New Roman" w:hAnsi="Times New Roman" w:cs="Times New Roman"/>
                <w:sz w:val="20"/>
                <w:szCs w:val="20"/>
              </w:rPr>
            </w:pPr>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16947B9B" w14:textId="77777777" w:rsidR="004F64DA" w:rsidRDefault="004F64DA" w:rsidP="004F64DA">
            <w:pPr>
              <w:widowControl w:val="0"/>
              <w:spacing w:after="0" w:line="276" w:lineRule="auto"/>
              <w:rPr>
                <w:rFonts w:ascii="Times New Roman" w:eastAsia="Times New Roman" w:hAnsi="Times New Roman" w:cs="Times New Roman"/>
                <w:sz w:val="20"/>
                <w:szCs w:val="20"/>
              </w:rPr>
            </w:pPr>
          </w:p>
        </w:tc>
        <w:tc>
          <w:tcPr>
            <w:tcW w:w="1172"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5956B1D7" w14:textId="77777777" w:rsidR="004F64DA" w:rsidRDefault="004F64DA" w:rsidP="004F64DA">
            <w:pPr>
              <w:widowControl w:val="0"/>
              <w:spacing w:after="0" w:line="276" w:lineRule="auto"/>
              <w:rPr>
                <w:rFonts w:ascii="Times New Roman" w:eastAsia="Times New Roman" w:hAnsi="Times New Roman" w:cs="Times New Roman"/>
                <w:sz w:val="20"/>
                <w:szCs w:val="20"/>
              </w:rPr>
            </w:pPr>
          </w:p>
        </w:tc>
        <w:tc>
          <w:tcPr>
            <w:tcW w:w="1250" w:type="dxa"/>
            <w:tcBorders>
              <w:top w:val="single" w:sz="6" w:space="0" w:color="CCCCCC"/>
              <w:left w:val="single" w:sz="6" w:space="0" w:color="CCCCCC"/>
              <w:bottom w:val="single" w:sz="6" w:space="0" w:color="CCCCCC"/>
              <w:right w:val="single" w:sz="6" w:space="0" w:color="000000"/>
            </w:tcBorders>
            <w:shd w:val="clear" w:color="auto" w:fill="auto"/>
            <w:tcMar>
              <w:top w:w="40" w:type="dxa"/>
              <w:left w:w="40" w:type="dxa"/>
              <w:bottom w:w="40" w:type="dxa"/>
              <w:right w:w="40" w:type="dxa"/>
            </w:tcMar>
            <w:vAlign w:val="bottom"/>
          </w:tcPr>
          <w:p w14:paraId="6DF15859" w14:textId="77777777" w:rsidR="004F64DA" w:rsidRDefault="004F64DA" w:rsidP="004F64DA">
            <w:pPr>
              <w:widowControl w:val="0"/>
              <w:spacing w:after="0" w:line="276" w:lineRule="auto"/>
              <w:rPr>
                <w:rFonts w:ascii="Times New Roman" w:eastAsia="Times New Roman" w:hAnsi="Times New Roman" w:cs="Times New Roman"/>
                <w:sz w:val="20"/>
                <w:szCs w:val="20"/>
              </w:rPr>
            </w:pPr>
          </w:p>
        </w:tc>
        <w:tc>
          <w:tcPr>
            <w:tcW w:w="1811" w:type="dxa"/>
            <w:tcBorders>
              <w:top w:val="single" w:sz="6" w:space="0" w:color="CCCCCC"/>
              <w:left w:val="single" w:sz="6" w:space="0" w:color="CCCCCC"/>
              <w:bottom w:val="single" w:sz="6" w:space="0" w:color="000000"/>
              <w:right w:val="single" w:sz="6" w:space="0" w:color="000000"/>
            </w:tcBorders>
            <w:shd w:val="clear" w:color="auto" w:fill="auto"/>
            <w:tcMar>
              <w:top w:w="40" w:type="dxa"/>
              <w:left w:w="40" w:type="dxa"/>
              <w:bottom w:w="40" w:type="dxa"/>
              <w:right w:w="40" w:type="dxa"/>
            </w:tcMar>
            <w:vAlign w:val="bottom"/>
          </w:tcPr>
          <w:p w14:paraId="5ED746F7" w14:textId="6E485EB3" w:rsidR="004F64DA" w:rsidRDefault="004F64DA" w:rsidP="004F64DA">
            <w:pPr>
              <w:widowControl w:val="0"/>
              <w:spacing w:after="0" w:line="276" w:lineRule="auto"/>
              <w:jc w:val="right"/>
              <w:rPr>
                <w:rFonts w:ascii="Times New Roman" w:eastAsia="Times New Roman" w:hAnsi="Times New Roman" w:cs="Times New Roman"/>
                <w:sz w:val="20"/>
                <w:szCs w:val="20"/>
              </w:rPr>
            </w:pPr>
            <w:r>
              <w:rPr>
                <w:rFonts w:ascii="Times New Roman" w:eastAsia="Times New Roman" w:hAnsi="Times New Roman" w:cs="Times New Roman"/>
                <w:b/>
                <w:sz w:val="20"/>
                <w:szCs w:val="20"/>
              </w:rPr>
              <w:t>$</w:t>
            </w:r>
            <w:r w:rsidR="00D86F66">
              <w:rPr>
                <w:rFonts w:ascii="Times New Roman" w:eastAsia="Times New Roman" w:hAnsi="Times New Roman" w:cs="Times New Roman"/>
                <w:b/>
                <w:sz w:val="20"/>
                <w:szCs w:val="20"/>
              </w:rPr>
              <w:t>10</w:t>
            </w:r>
            <w:r w:rsidR="005B644B">
              <w:rPr>
                <w:rFonts w:ascii="Times New Roman" w:eastAsia="Times New Roman" w:hAnsi="Times New Roman" w:cs="Times New Roman"/>
                <w:b/>
                <w:sz w:val="20"/>
                <w:szCs w:val="20"/>
              </w:rPr>
              <w:t>3</w:t>
            </w:r>
            <w:r w:rsidR="00F911ED">
              <w:rPr>
                <w:rFonts w:ascii="Times New Roman" w:eastAsia="Times New Roman" w:hAnsi="Times New Roman" w:cs="Times New Roman"/>
                <w:b/>
                <w:sz w:val="20"/>
                <w:szCs w:val="20"/>
              </w:rPr>
              <w:t>,</w:t>
            </w:r>
            <w:r w:rsidR="005B644B">
              <w:rPr>
                <w:rFonts w:ascii="Times New Roman" w:eastAsia="Times New Roman" w:hAnsi="Times New Roman" w:cs="Times New Roman"/>
                <w:b/>
                <w:sz w:val="20"/>
                <w:szCs w:val="20"/>
              </w:rPr>
              <w:t>0</w:t>
            </w:r>
            <w:r w:rsidR="00F911ED">
              <w:rPr>
                <w:rFonts w:ascii="Times New Roman" w:eastAsia="Times New Roman" w:hAnsi="Times New Roman" w:cs="Times New Roman"/>
                <w:b/>
                <w:sz w:val="20"/>
                <w:szCs w:val="20"/>
              </w:rPr>
              <w:t>82.5</w:t>
            </w:r>
            <w:r w:rsidR="005B644B">
              <w:rPr>
                <w:rFonts w:ascii="Times New Roman" w:eastAsia="Times New Roman" w:hAnsi="Times New Roman" w:cs="Times New Roman"/>
                <w:b/>
                <w:sz w:val="20"/>
                <w:szCs w:val="20"/>
              </w:rPr>
              <w:t>0</w:t>
            </w:r>
          </w:p>
        </w:tc>
      </w:tr>
      <w:tr w:rsidR="004F64DA" w14:paraId="1BD63098" w14:textId="77777777">
        <w:trPr>
          <w:trHeight w:val="254"/>
        </w:trPr>
        <w:tc>
          <w:tcPr>
            <w:tcW w:w="4544" w:type="dxa"/>
            <w:gridSpan w:val="2"/>
            <w:tcBorders>
              <w:top w:val="single" w:sz="6" w:space="0" w:color="CCCCCC"/>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bottom"/>
          </w:tcPr>
          <w:p w14:paraId="0551543A" w14:textId="77777777" w:rsidR="004F64DA" w:rsidRDefault="004F64DA" w:rsidP="004F64DA">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b/>
                <w:sz w:val="20"/>
                <w:szCs w:val="20"/>
              </w:rPr>
              <w:t>TOTAL FUNDING REQUESTED</w:t>
            </w:r>
          </w:p>
        </w:tc>
        <w:tc>
          <w:tcPr>
            <w:tcW w:w="1172" w:type="dxa"/>
            <w:tcBorders>
              <w:top w:val="single" w:sz="6" w:space="0" w:color="CCCCCC"/>
              <w:left w:val="single" w:sz="6" w:space="0" w:color="CCCCCC"/>
              <w:bottom w:val="single" w:sz="6" w:space="0" w:color="000000"/>
              <w:right w:val="single" w:sz="6" w:space="0" w:color="CCCCCC"/>
            </w:tcBorders>
            <w:shd w:val="clear" w:color="auto" w:fill="auto"/>
            <w:tcMar>
              <w:top w:w="40" w:type="dxa"/>
              <w:left w:w="40" w:type="dxa"/>
              <w:bottom w:w="40" w:type="dxa"/>
              <w:right w:w="40" w:type="dxa"/>
            </w:tcMar>
            <w:vAlign w:val="bottom"/>
          </w:tcPr>
          <w:p w14:paraId="1C18FB95" w14:textId="77777777" w:rsidR="004F64DA" w:rsidRDefault="004F64DA" w:rsidP="004F64DA">
            <w:pPr>
              <w:widowControl w:val="0"/>
              <w:spacing w:after="0" w:line="276" w:lineRule="auto"/>
              <w:rPr>
                <w:rFonts w:ascii="Times New Roman" w:eastAsia="Times New Roman" w:hAnsi="Times New Roman" w:cs="Times New Roman"/>
                <w:sz w:val="20"/>
                <w:szCs w:val="20"/>
              </w:rPr>
            </w:pPr>
          </w:p>
        </w:tc>
        <w:tc>
          <w:tcPr>
            <w:tcW w:w="1172" w:type="dxa"/>
            <w:tcBorders>
              <w:top w:val="single" w:sz="6" w:space="0" w:color="CCCCCC"/>
              <w:left w:val="single" w:sz="6" w:space="0" w:color="CCCCCC"/>
              <w:bottom w:val="single" w:sz="6" w:space="0" w:color="000000"/>
              <w:right w:val="single" w:sz="6" w:space="0" w:color="CCCCCC"/>
            </w:tcBorders>
            <w:shd w:val="clear" w:color="auto" w:fill="auto"/>
            <w:tcMar>
              <w:top w:w="40" w:type="dxa"/>
              <w:left w:w="40" w:type="dxa"/>
              <w:bottom w:w="40" w:type="dxa"/>
              <w:right w:w="40" w:type="dxa"/>
            </w:tcMar>
            <w:vAlign w:val="bottom"/>
          </w:tcPr>
          <w:p w14:paraId="057833B0" w14:textId="77777777" w:rsidR="004F64DA" w:rsidRDefault="004F64DA" w:rsidP="004F64DA">
            <w:pPr>
              <w:widowControl w:val="0"/>
              <w:spacing w:after="0" w:line="276" w:lineRule="auto"/>
              <w:rPr>
                <w:rFonts w:ascii="Times New Roman" w:eastAsia="Times New Roman" w:hAnsi="Times New Roman" w:cs="Times New Roman"/>
                <w:sz w:val="20"/>
                <w:szCs w:val="20"/>
              </w:rPr>
            </w:pPr>
          </w:p>
        </w:tc>
        <w:tc>
          <w:tcPr>
            <w:tcW w:w="1172" w:type="dxa"/>
            <w:tcBorders>
              <w:top w:val="single" w:sz="6" w:space="0" w:color="CCCCCC"/>
              <w:left w:val="single" w:sz="6" w:space="0" w:color="CCCCCC"/>
              <w:bottom w:val="single" w:sz="6" w:space="0" w:color="000000"/>
              <w:right w:val="single" w:sz="6" w:space="0" w:color="CCCCCC"/>
            </w:tcBorders>
            <w:shd w:val="clear" w:color="auto" w:fill="auto"/>
            <w:tcMar>
              <w:top w:w="40" w:type="dxa"/>
              <w:left w:w="40" w:type="dxa"/>
              <w:bottom w:w="40" w:type="dxa"/>
              <w:right w:w="40" w:type="dxa"/>
            </w:tcMar>
            <w:vAlign w:val="bottom"/>
          </w:tcPr>
          <w:p w14:paraId="6F638F06" w14:textId="77777777" w:rsidR="004F64DA" w:rsidRDefault="004F64DA" w:rsidP="004F64DA">
            <w:pPr>
              <w:widowControl w:val="0"/>
              <w:spacing w:after="0" w:line="276" w:lineRule="auto"/>
              <w:rPr>
                <w:rFonts w:ascii="Times New Roman" w:eastAsia="Times New Roman" w:hAnsi="Times New Roman" w:cs="Times New Roman"/>
                <w:sz w:val="20"/>
                <w:szCs w:val="20"/>
              </w:rPr>
            </w:pPr>
          </w:p>
        </w:tc>
        <w:tc>
          <w:tcPr>
            <w:tcW w:w="1250" w:type="dxa"/>
            <w:tcBorders>
              <w:top w:val="single" w:sz="6" w:space="0" w:color="CCCCCC"/>
              <w:left w:val="single" w:sz="6" w:space="0" w:color="CCCCCC"/>
              <w:bottom w:val="single" w:sz="6" w:space="0" w:color="000000"/>
              <w:right w:val="single" w:sz="6" w:space="0" w:color="000000"/>
            </w:tcBorders>
            <w:shd w:val="clear" w:color="auto" w:fill="auto"/>
            <w:tcMar>
              <w:top w:w="40" w:type="dxa"/>
              <w:left w:w="40" w:type="dxa"/>
              <w:bottom w:w="40" w:type="dxa"/>
              <w:right w:w="40" w:type="dxa"/>
            </w:tcMar>
            <w:vAlign w:val="bottom"/>
          </w:tcPr>
          <w:p w14:paraId="5972B9D6" w14:textId="77777777" w:rsidR="004F64DA" w:rsidRDefault="004F64DA" w:rsidP="004F64DA">
            <w:pPr>
              <w:widowControl w:val="0"/>
              <w:spacing w:after="0" w:line="276" w:lineRule="auto"/>
              <w:rPr>
                <w:rFonts w:ascii="Times New Roman" w:eastAsia="Times New Roman" w:hAnsi="Times New Roman" w:cs="Times New Roman"/>
                <w:sz w:val="20"/>
                <w:szCs w:val="20"/>
              </w:rPr>
            </w:pPr>
          </w:p>
        </w:tc>
        <w:tc>
          <w:tcPr>
            <w:tcW w:w="1811" w:type="dxa"/>
            <w:tcBorders>
              <w:top w:val="single" w:sz="6" w:space="0" w:color="CCCCCC"/>
              <w:left w:val="single" w:sz="6" w:space="0" w:color="CCCCCC"/>
              <w:bottom w:val="single" w:sz="6" w:space="0" w:color="000000"/>
              <w:right w:val="single" w:sz="6" w:space="0" w:color="000000"/>
            </w:tcBorders>
            <w:shd w:val="clear" w:color="auto" w:fill="auto"/>
            <w:tcMar>
              <w:top w:w="40" w:type="dxa"/>
              <w:left w:w="40" w:type="dxa"/>
              <w:bottom w:w="40" w:type="dxa"/>
              <w:right w:w="40" w:type="dxa"/>
            </w:tcMar>
            <w:vAlign w:val="bottom"/>
          </w:tcPr>
          <w:p w14:paraId="21502CDF" w14:textId="6BAC5D89" w:rsidR="004F64DA" w:rsidRDefault="004F64DA" w:rsidP="004F64DA">
            <w:pPr>
              <w:widowControl w:val="0"/>
              <w:spacing w:after="0" w:line="276" w:lineRule="auto"/>
              <w:jc w:val="right"/>
              <w:rPr>
                <w:rFonts w:ascii="Times New Roman" w:eastAsia="Times New Roman" w:hAnsi="Times New Roman" w:cs="Times New Roman"/>
                <w:sz w:val="20"/>
                <w:szCs w:val="20"/>
              </w:rPr>
            </w:pPr>
            <w:r>
              <w:rPr>
                <w:rFonts w:ascii="Times New Roman" w:eastAsia="Times New Roman" w:hAnsi="Times New Roman" w:cs="Times New Roman"/>
                <w:b/>
                <w:sz w:val="20"/>
                <w:szCs w:val="20"/>
              </w:rPr>
              <w:t>$</w:t>
            </w:r>
            <w:r w:rsidR="00F911ED">
              <w:rPr>
                <w:rFonts w:ascii="Times New Roman" w:eastAsia="Times New Roman" w:hAnsi="Times New Roman" w:cs="Times New Roman"/>
                <w:b/>
                <w:sz w:val="20"/>
                <w:szCs w:val="20"/>
              </w:rPr>
              <w:t>1,1</w:t>
            </w:r>
            <w:r w:rsidR="005B644B">
              <w:rPr>
                <w:rFonts w:ascii="Times New Roman" w:eastAsia="Times New Roman" w:hAnsi="Times New Roman" w:cs="Times New Roman"/>
                <w:b/>
                <w:sz w:val="20"/>
                <w:szCs w:val="20"/>
              </w:rPr>
              <w:t>38</w:t>
            </w:r>
            <w:r w:rsidR="00F911ED">
              <w:rPr>
                <w:rFonts w:ascii="Times New Roman" w:eastAsia="Times New Roman" w:hAnsi="Times New Roman" w:cs="Times New Roman"/>
                <w:b/>
                <w:sz w:val="20"/>
                <w:szCs w:val="20"/>
              </w:rPr>
              <w:t>,</w:t>
            </w:r>
            <w:r w:rsidR="005B644B">
              <w:rPr>
                <w:rFonts w:ascii="Times New Roman" w:eastAsia="Times New Roman" w:hAnsi="Times New Roman" w:cs="Times New Roman"/>
                <w:b/>
                <w:sz w:val="20"/>
                <w:szCs w:val="20"/>
              </w:rPr>
              <w:t>907</w:t>
            </w:r>
            <w:r w:rsidR="00F911ED">
              <w:rPr>
                <w:rFonts w:ascii="Times New Roman" w:eastAsia="Times New Roman" w:hAnsi="Times New Roman" w:cs="Times New Roman"/>
                <w:b/>
                <w:sz w:val="20"/>
                <w:szCs w:val="20"/>
              </w:rPr>
              <w:t>.50</w:t>
            </w:r>
          </w:p>
        </w:tc>
      </w:tr>
    </w:tbl>
    <w:p w14:paraId="7F21FD62" w14:textId="77777777" w:rsidR="00B47000" w:rsidRDefault="00B47000">
      <w:pPr>
        <w:rPr>
          <w:rFonts w:ascii="Times New Roman" w:eastAsia="Times New Roman" w:hAnsi="Times New Roman" w:cs="Times New Roman"/>
          <w:b/>
        </w:rPr>
      </w:pPr>
    </w:p>
    <w:p w14:paraId="5074DDA4" w14:textId="70D47861" w:rsidR="00B47000" w:rsidRPr="009902DD" w:rsidRDefault="00000000" w:rsidP="009902DD">
      <w:pPr>
        <w:rPr>
          <w:rFonts w:ascii="Times New Roman" w:eastAsia="Times New Roman" w:hAnsi="Times New Roman" w:cs="Times New Roman"/>
          <w:b/>
          <w:sz w:val="24"/>
          <w:szCs w:val="24"/>
        </w:rPr>
      </w:pPr>
      <w:r w:rsidRPr="009902DD">
        <w:rPr>
          <w:rFonts w:ascii="Times New Roman" w:eastAsia="Times New Roman" w:hAnsi="Times New Roman" w:cs="Times New Roman"/>
          <w:b/>
          <w:sz w:val="24"/>
          <w:szCs w:val="24"/>
        </w:rPr>
        <w:t>Performance Measure Data Collection</w:t>
      </w:r>
    </w:p>
    <w:p w14:paraId="2E67CEEC" w14:textId="3AB26C28" w:rsidR="00B47000" w:rsidRDefault="006B7FD1" w:rsidP="006B7FD1">
      <w:pPr>
        <w:spacing w:line="480" w:lineRule="auto"/>
        <w:rPr>
          <w:rFonts w:ascii="Times New Roman" w:eastAsia="Times New Roman" w:hAnsi="Times New Roman" w:cs="Times New Roman"/>
        </w:rPr>
      </w:pPr>
      <w:r>
        <w:rPr>
          <w:rFonts w:ascii="Times New Roman" w:eastAsia="Times New Roman" w:hAnsi="Times New Roman" w:cs="Times New Roman"/>
        </w:rPr>
        <w:t>The Principal Investigator hired by the FFOOPP will perform community assessments in each of the focus areas biannually and report community needs of each HIDTA region that the program is being implemented in throughout the year. These assessments will be performed between September-October 2023, and July-</w:t>
      </w:r>
      <w:proofErr w:type="gramStart"/>
      <w:r>
        <w:rPr>
          <w:rFonts w:ascii="Times New Roman" w:eastAsia="Times New Roman" w:hAnsi="Times New Roman" w:cs="Times New Roman"/>
        </w:rPr>
        <w:t>August,</w:t>
      </w:r>
      <w:proofErr w:type="gramEnd"/>
      <w:r>
        <w:rPr>
          <w:rFonts w:ascii="Times New Roman" w:eastAsia="Times New Roman" w:hAnsi="Times New Roman" w:cs="Times New Roman"/>
        </w:rPr>
        <w:t xml:space="preserve"> 2024. </w:t>
      </w:r>
      <w:r w:rsidR="001F6C54">
        <w:rPr>
          <w:rFonts w:ascii="Times New Roman" w:eastAsia="Times New Roman" w:hAnsi="Times New Roman" w:cs="Times New Roman"/>
        </w:rPr>
        <w:t xml:space="preserve">The program staff will collect pre and posttest surveys at each school-wide assembly, and this data will be centralized into an excel spreadsheet and given to the principal investigator to share with a data management consultant hired on by the Project Manager. Survey data will be analyzed quarterly to see if statistically significant attitude changes occur for participants across the constructs guided by the HBM to meet program’s short-term outcome goals. The principal investigator will analyze this data using paired t-tests and other statistical analyses in IBM’s SPSS Version 29.0, after the data has been converted into numeric format instructed by the code book prepared by the program’s data management consultant. </w:t>
      </w:r>
    </w:p>
    <w:p w14:paraId="22715FB1" w14:textId="61808D0A" w:rsidR="001F6C54" w:rsidRDefault="001F6C54" w:rsidP="006B7FD1">
      <w:pPr>
        <w:spacing w:line="480" w:lineRule="auto"/>
        <w:rPr>
          <w:rFonts w:ascii="Times New Roman" w:eastAsia="Times New Roman" w:hAnsi="Times New Roman" w:cs="Times New Roman"/>
        </w:rPr>
      </w:pPr>
      <w:r>
        <w:rPr>
          <w:rFonts w:ascii="Times New Roman" w:eastAsia="Times New Roman" w:hAnsi="Times New Roman" w:cs="Times New Roman"/>
        </w:rPr>
        <w:t>Process evaluations will take place throughout the year of program implementation during the 2023-2024 school year. These evaluations will include number of naloxone doses distributed</w:t>
      </w:r>
      <w:r w:rsidR="00FA385E">
        <w:rPr>
          <w:rFonts w:ascii="Times New Roman" w:eastAsia="Times New Roman" w:hAnsi="Times New Roman" w:cs="Times New Roman"/>
        </w:rPr>
        <w:t xml:space="preserve"> to community members and schools</w:t>
      </w:r>
      <w:r>
        <w:rPr>
          <w:rFonts w:ascii="Times New Roman" w:eastAsia="Times New Roman" w:hAnsi="Times New Roman" w:cs="Times New Roman"/>
        </w:rPr>
        <w:t xml:space="preserve">, number of students in attendance at events, surveys completed, incentives provided, </w:t>
      </w:r>
      <w:r w:rsidR="00FA385E">
        <w:rPr>
          <w:rFonts w:ascii="Times New Roman" w:eastAsia="Times New Roman" w:hAnsi="Times New Roman" w:cs="Times New Roman"/>
        </w:rPr>
        <w:t xml:space="preserve">enrollment of interested participants to receive ongoing support services, </w:t>
      </w:r>
      <w:r>
        <w:rPr>
          <w:rFonts w:ascii="Times New Roman" w:eastAsia="Times New Roman" w:hAnsi="Times New Roman" w:cs="Times New Roman"/>
        </w:rPr>
        <w:t>and ability to establish community partnerships and successful collaborations</w:t>
      </w:r>
      <w:r w:rsidR="00FA385E">
        <w:rPr>
          <w:rFonts w:ascii="Times New Roman" w:eastAsia="Times New Roman" w:hAnsi="Times New Roman" w:cs="Times New Roman"/>
        </w:rPr>
        <w:t xml:space="preserve"> to provide supporting services in each focus area</w:t>
      </w:r>
      <w:r>
        <w:rPr>
          <w:rFonts w:ascii="Times New Roman" w:eastAsia="Times New Roman" w:hAnsi="Times New Roman" w:cs="Times New Roman"/>
        </w:rPr>
        <w:t xml:space="preserve">. Outreach coordinators will appoint community-organization champions willing to share outcome measures from participating MAT programs, and harm reduction organizations in program areas. The measures </w:t>
      </w:r>
      <w:r w:rsidR="00FA385E">
        <w:rPr>
          <w:rFonts w:ascii="Times New Roman" w:eastAsia="Times New Roman" w:hAnsi="Times New Roman" w:cs="Times New Roman"/>
        </w:rPr>
        <w:t xml:space="preserve">of interest </w:t>
      </w:r>
      <w:r>
        <w:rPr>
          <w:rFonts w:ascii="Times New Roman" w:eastAsia="Times New Roman" w:hAnsi="Times New Roman" w:cs="Times New Roman"/>
        </w:rPr>
        <w:t xml:space="preserve">will be shared with Principal investigator, who </w:t>
      </w:r>
      <w:r w:rsidR="00FA385E">
        <w:rPr>
          <w:rFonts w:ascii="Times New Roman" w:eastAsia="Times New Roman" w:hAnsi="Times New Roman" w:cs="Times New Roman"/>
        </w:rPr>
        <w:t xml:space="preserve">will </w:t>
      </w:r>
      <w:r>
        <w:rPr>
          <w:rFonts w:ascii="Times New Roman" w:eastAsia="Times New Roman" w:hAnsi="Times New Roman" w:cs="Times New Roman"/>
        </w:rPr>
        <w:t xml:space="preserve">centralize the data into separate excel spreadsheets, and report program metrics to local and state health departments during </w:t>
      </w:r>
      <w:r w:rsidR="00FA385E">
        <w:rPr>
          <w:rFonts w:ascii="Times New Roman" w:eastAsia="Times New Roman" w:hAnsi="Times New Roman" w:cs="Times New Roman"/>
        </w:rPr>
        <w:t xml:space="preserve">quarterly reporting periods. </w:t>
      </w:r>
    </w:p>
    <w:p w14:paraId="3C58FDB0" w14:textId="1DD80BB9" w:rsidR="00FA385E" w:rsidRDefault="00FA385E" w:rsidP="006B7FD1">
      <w:pPr>
        <w:spacing w:line="480" w:lineRule="auto"/>
        <w:rPr>
          <w:rFonts w:ascii="Times New Roman" w:eastAsia="Times New Roman" w:hAnsi="Times New Roman" w:cs="Times New Roman"/>
        </w:rPr>
      </w:pPr>
      <w:r>
        <w:rPr>
          <w:rFonts w:ascii="Times New Roman" w:eastAsia="Times New Roman" w:hAnsi="Times New Roman" w:cs="Times New Roman"/>
        </w:rPr>
        <w:lastRenderedPageBreak/>
        <w:t xml:space="preserve">Dissemination of data and reports will be prepared by the program’s principal investigator beginning in December 2023, and done in quarterly intervals (March, July, September 2024). Reports will be disseminated to program stakeholders and funders by the Project Manager, after reports have been reviewed by a contracted research consultant for validity of analyses. </w:t>
      </w:r>
    </w:p>
    <w:p w14:paraId="1BFFD15D" w14:textId="0F1BA56B" w:rsidR="00FA385E" w:rsidRDefault="00FA385E" w:rsidP="006B7FD1">
      <w:pPr>
        <w:spacing w:line="480" w:lineRule="auto"/>
        <w:rPr>
          <w:rFonts w:ascii="Times New Roman" w:eastAsia="Times New Roman" w:hAnsi="Times New Roman" w:cs="Times New Roman"/>
        </w:rPr>
      </w:pPr>
      <w:r>
        <w:rPr>
          <w:rFonts w:ascii="Times New Roman" w:eastAsia="Times New Roman" w:hAnsi="Times New Roman" w:cs="Times New Roman"/>
        </w:rPr>
        <w:t xml:space="preserve">The project manager will be responsible for </w:t>
      </w:r>
      <w:proofErr w:type="gramStart"/>
      <w:r w:rsidR="009902DD">
        <w:rPr>
          <w:rFonts w:ascii="Times New Roman" w:eastAsia="Times New Roman" w:hAnsi="Times New Roman" w:cs="Times New Roman"/>
        </w:rPr>
        <w:t>overseeing</w:t>
      </w:r>
      <w:r>
        <w:rPr>
          <w:rFonts w:ascii="Times New Roman" w:eastAsia="Times New Roman" w:hAnsi="Times New Roman" w:cs="Times New Roman"/>
        </w:rPr>
        <w:t xml:space="preserve"> </w:t>
      </w:r>
      <w:r w:rsidR="009902DD">
        <w:rPr>
          <w:rFonts w:ascii="Times New Roman" w:eastAsia="Times New Roman" w:hAnsi="Times New Roman" w:cs="Times New Roman"/>
        </w:rPr>
        <w:t>that</w:t>
      </w:r>
      <w:proofErr w:type="gramEnd"/>
      <w:r w:rsidR="009902DD">
        <w:rPr>
          <w:rFonts w:ascii="Times New Roman" w:eastAsia="Times New Roman" w:hAnsi="Times New Roman" w:cs="Times New Roman"/>
        </w:rPr>
        <w:t xml:space="preserve"> </w:t>
      </w:r>
      <w:r>
        <w:rPr>
          <w:rFonts w:ascii="Times New Roman" w:eastAsia="Times New Roman" w:hAnsi="Times New Roman" w:cs="Times New Roman"/>
        </w:rPr>
        <w:t>the principal investigator</w:t>
      </w:r>
      <w:r w:rsidR="009902DD">
        <w:rPr>
          <w:rFonts w:ascii="Times New Roman" w:eastAsia="Times New Roman" w:hAnsi="Times New Roman" w:cs="Times New Roman"/>
        </w:rPr>
        <w:t xml:space="preserve"> </w:t>
      </w:r>
      <w:r>
        <w:rPr>
          <w:rFonts w:ascii="Times New Roman" w:eastAsia="Times New Roman" w:hAnsi="Times New Roman" w:cs="Times New Roman"/>
        </w:rPr>
        <w:t>tracking data collection and meeting reporting requirements throughout the project period. Baseline drug misuse collected during assembly presentations will be compared annually, by following up with a random selection of schools prior to the end of the school year in each focus area</w:t>
      </w:r>
      <w:r w:rsidR="009902DD">
        <w:rPr>
          <w:rFonts w:ascii="Times New Roman" w:eastAsia="Times New Roman" w:hAnsi="Times New Roman" w:cs="Times New Roman"/>
        </w:rPr>
        <w:t xml:space="preserve"> to collect follow up data. Naloxone use on school grounds will also be tracked by following up with schools that were provided </w:t>
      </w:r>
      <w:proofErr w:type="gramStart"/>
      <w:r w:rsidR="009902DD">
        <w:rPr>
          <w:rFonts w:ascii="Times New Roman" w:eastAsia="Times New Roman" w:hAnsi="Times New Roman" w:cs="Times New Roman"/>
        </w:rPr>
        <w:t>a</w:t>
      </w:r>
      <w:proofErr w:type="gramEnd"/>
      <w:r w:rsidR="009902DD">
        <w:rPr>
          <w:rFonts w:ascii="Times New Roman" w:eastAsia="Times New Roman" w:hAnsi="Times New Roman" w:cs="Times New Roman"/>
        </w:rPr>
        <w:t xml:space="preserve"> opioid overdose wall mount with naloxone, and seeing if the FFOOPP project needs to provide schools with more naloxone doses. If naloxone had been used on school grounds, follow up investigation would be conducted to report whether the dose was used to reverse a life-threatening opioid overdose.  </w:t>
      </w:r>
    </w:p>
    <w:p w14:paraId="5F79EE40" w14:textId="6564E68A" w:rsidR="0070430F" w:rsidRDefault="0070430F">
      <w:pPr>
        <w:rPr>
          <w:b/>
        </w:rPr>
      </w:pPr>
    </w:p>
    <w:p w14:paraId="6AED26C1" w14:textId="77777777" w:rsidR="0070430F" w:rsidRDefault="0070430F">
      <w:pPr>
        <w:rPr>
          <w:b/>
        </w:rPr>
      </w:pPr>
      <w:r>
        <w:rPr>
          <w:b/>
        </w:rPr>
        <w:br w:type="page"/>
      </w:r>
    </w:p>
    <w:p w14:paraId="75F2243B" w14:textId="4F88A624" w:rsidR="00B47000" w:rsidRDefault="0070430F" w:rsidP="0070430F">
      <w:pPr>
        <w:jc w:val="center"/>
        <w:rPr>
          <w:rFonts w:ascii="Times New Roman" w:hAnsi="Times New Roman" w:cs="Times New Roman"/>
          <w:bCs/>
          <w:sz w:val="24"/>
          <w:szCs w:val="24"/>
        </w:rPr>
      </w:pPr>
      <w:r w:rsidRPr="0070430F">
        <w:rPr>
          <w:rFonts w:ascii="Times New Roman" w:hAnsi="Times New Roman" w:cs="Times New Roman"/>
          <w:bCs/>
          <w:sz w:val="24"/>
          <w:szCs w:val="24"/>
        </w:rPr>
        <w:lastRenderedPageBreak/>
        <w:t>References</w:t>
      </w:r>
    </w:p>
    <w:p w14:paraId="3A2F290F" w14:textId="0DB66733" w:rsidR="0070430F" w:rsidRPr="00CF0844" w:rsidRDefault="0070430F" w:rsidP="00CF0844">
      <w:pPr>
        <w:spacing w:line="480" w:lineRule="auto"/>
        <w:rPr>
          <w:rFonts w:ascii="Times New Roman" w:hAnsi="Times New Roman" w:cs="Times New Roman"/>
          <w:bCs/>
          <w:sz w:val="24"/>
          <w:szCs w:val="24"/>
        </w:rPr>
      </w:pPr>
      <w:r w:rsidRPr="00CF0844">
        <w:rPr>
          <w:rFonts w:ascii="Times New Roman" w:hAnsi="Times New Roman" w:cs="Times New Roman"/>
          <w:bCs/>
          <w:sz w:val="24"/>
          <w:szCs w:val="24"/>
        </w:rPr>
        <w:t xml:space="preserve">1. </w:t>
      </w:r>
      <w:r w:rsidRPr="00CF0844">
        <w:rPr>
          <w:rFonts w:ascii="Times New Roman" w:eastAsia="Times New Roman" w:hAnsi="Times New Roman" w:cs="Times New Roman"/>
          <w:color w:val="000000"/>
          <w:sz w:val="24"/>
          <w:szCs w:val="24"/>
        </w:rPr>
        <w:t>Fentanyl facts. Centers for Disease Control and Prevention. June 27, 2023. Accessed August 15, 2023. https://www.cdc.gov/stopoverdose/fentanyl/index.html.</w:t>
      </w:r>
    </w:p>
    <w:p w14:paraId="0ABEBAEB" w14:textId="090531AE" w:rsidR="0070430F" w:rsidRPr="00CF0844" w:rsidRDefault="0070430F" w:rsidP="00CF0844">
      <w:pPr>
        <w:spacing w:line="480" w:lineRule="auto"/>
        <w:rPr>
          <w:rFonts w:ascii="Times New Roman" w:hAnsi="Times New Roman" w:cs="Times New Roman"/>
          <w:bCs/>
          <w:sz w:val="24"/>
          <w:szCs w:val="24"/>
        </w:rPr>
      </w:pPr>
      <w:r w:rsidRPr="00CF0844">
        <w:rPr>
          <w:rFonts w:ascii="Times New Roman" w:hAnsi="Times New Roman" w:cs="Times New Roman"/>
          <w:bCs/>
          <w:sz w:val="24"/>
          <w:szCs w:val="24"/>
        </w:rPr>
        <w:t xml:space="preserve">2. </w:t>
      </w:r>
      <w:r w:rsidRPr="00CF0844">
        <w:rPr>
          <w:rFonts w:ascii="Times New Roman" w:eastAsia="Times New Roman" w:hAnsi="Times New Roman" w:cs="Times New Roman"/>
          <w:color w:val="000000"/>
          <w:sz w:val="24"/>
          <w:szCs w:val="24"/>
        </w:rPr>
        <w:t>Ahmad F, Cisewski J, Rossen L, Sutton P. Provisional drug overdose death counts. National Center for Health Statistics. August 16, 2023. Accessed August 22, 2023. https://www.cdc.gov/nchs/nvss/vsrr/drug-overdose-data.htm.</w:t>
      </w:r>
    </w:p>
    <w:p w14:paraId="78F27DA0" w14:textId="1847C5B4" w:rsidR="0070430F" w:rsidRPr="00CF0844" w:rsidRDefault="0070430F" w:rsidP="00CF0844">
      <w:pPr>
        <w:spacing w:line="480" w:lineRule="auto"/>
        <w:rPr>
          <w:rFonts w:ascii="Times New Roman" w:hAnsi="Times New Roman" w:cs="Times New Roman"/>
          <w:bCs/>
          <w:sz w:val="24"/>
          <w:szCs w:val="24"/>
        </w:rPr>
      </w:pPr>
      <w:r w:rsidRPr="00CF0844">
        <w:rPr>
          <w:rFonts w:ascii="Times New Roman" w:hAnsi="Times New Roman" w:cs="Times New Roman"/>
          <w:bCs/>
          <w:sz w:val="24"/>
          <w:szCs w:val="24"/>
        </w:rPr>
        <w:t xml:space="preserve">3. </w:t>
      </w:r>
      <w:r w:rsidRPr="00CF0844">
        <w:rPr>
          <w:rFonts w:ascii="Times New Roman" w:eastAsia="Times New Roman" w:hAnsi="Times New Roman" w:cs="Times New Roman"/>
          <w:color w:val="000000"/>
          <w:sz w:val="24"/>
          <w:szCs w:val="24"/>
        </w:rPr>
        <w:t xml:space="preserve">Friedman J, Godvin M, Shover CL, Gone JP, Hansen H, </w:t>
      </w:r>
      <w:proofErr w:type="spellStart"/>
      <w:r w:rsidRPr="00CF0844">
        <w:rPr>
          <w:rFonts w:ascii="Times New Roman" w:eastAsia="Times New Roman" w:hAnsi="Times New Roman" w:cs="Times New Roman"/>
          <w:color w:val="000000"/>
          <w:sz w:val="24"/>
          <w:szCs w:val="24"/>
        </w:rPr>
        <w:t>Schriger</w:t>
      </w:r>
      <w:proofErr w:type="spellEnd"/>
      <w:r w:rsidRPr="00CF0844">
        <w:rPr>
          <w:rFonts w:ascii="Times New Roman" w:eastAsia="Times New Roman" w:hAnsi="Times New Roman" w:cs="Times New Roman"/>
          <w:color w:val="000000"/>
          <w:sz w:val="24"/>
          <w:szCs w:val="24"/>
        </w:rPr>
        <w:t xml:space="preserve"> DL. Trends in drug overdose deaths among US adolescents, January 2010 to June 2021. </w:t>
      </w:r>
      <w:r w:rsidRPr="00CF0844">
        <w:rPr>
          <w:rFonts w:ascii="Times New Roman" w:eastAsia="Times New Roman" w:hAnsi="Times New Roman" w:cs="Times New Roman"/>
          <w:i/>
          <w:color w:val="000000"/>
          <w:sz w:val="24"/>
          <w:szCs w:val="24"/>
        </w:rPr>
        <w:t>JAMA</w:t>
      </w:r>
      <w:r w:rsidRPr="00CF0844">
        <w:rPr>
          <w:rFonts w:ascii="Times New Roman" w:eastAsia="Times New Roman" w:hAnsi="Times New Roman" w:cs="Times New Roman"/>
          <w:color w:val="000000"/>
          <w:sz w:val="24"/>
          <w:szCs w:val="24"/>
        </w:rPr>
        <w:t>. 2022;327(14):1398. doi:10.1001/jama.2022.2847</w:t>
      </w:r>
    </w:p>
    <w:p w14:paraId="752DE54A" w14:textId="5B80C006" w:rsidR="0070430F" w:rsidRPr="00CF0844" w:rsidRDefault="0070430F" w:rsidP="00CF0844">
      <w:pPr>
        <w:spacing w:line="480" w:lineRule="auto"/>
        <w:rPr>
          <w:rFonts w:ascii="Times New Roman" w:hAnsi="Times New Roman" w:cs="Times New Roman"/>
          <w:bCs/>
          <w:sz w:val="24"/>
          <w:szCs w:val="24"/>
        </w:rPr>
      </w:pPr>
      <w:r w:rsidRPr="00CF0844">
        <w:rPr>
          <w:rFonts w:ascii="Times New Roman" w:hAnsi="Times New Roman" w:cs="Times New Roman"/>
          <w:bCs/>
          <w:sz w:val="24"/>
          <w:szCs w:val="24"/>
        </w:rPr>
        <w:t>4.</w:t>
      </w:r>
      <w:r w:rsidR="00CF0844" w:rsidRPr="00CF0844">
        <w:rPr>
          <w:rFonts w:ascii="Times New Roman" w:hAnsi="Times New Roman" w:cs="Times New Roman"/>
          <w:bCs/>
          <w:sz w:val="24"/>
          <w:szCs w:val="24"/>
        </w:rPr>
        <w:t xml:space="preserve"> </w:t>
      </w:r>
      <w:r w:rsidR="00CF0844" w:rsidRPr="00CF0844">
        <w:rPr>
          <w:rFonts w:ascii="Times New Roman" w:eastAsia="Times New Roman" w:hAnsi="Times New Roman" w:cs="Times New Roman"/>
          <w:color w:val="000000"/>
          <w:sz w:val="24"/>
          <w:szCs w:val="24"/>
        </w:rPr>
        <w:t xml:space="preserve">Jones CM, Clayton HB, Deputy NP, et al. Prescription opioid misuse and use of alcohol and other substances among high school students — youth risk behavior survey, United States, 2019. </w:t>
      </w:r>
      <w:r w:rsidR="00CF0844" w:rsidRPr="00CF0844">
        <w:rPr>
          <w:rFonts w:ascii="Times New Roman" w:eastAsia="Times New Roman" w:hAnsi="Times New Roman" w:cs="Times New Roman"/>
          <w:i/>
          <w:color w:val="000000"/>
          <w:sz w:val="24"/>
          <w:szCs w:val="24"/>
        </w:rPr>
        <w:t>MMWR Supplements</w:t>
      </w:r>
      <w:r w:rsidR="00CF0844" w:rsidRPr="00CF0844">
        <w:rPr>
          <w:rFonts w:ascii="Times New Roman" w:eastAsia="Times New Roman" w:hAnsi="Times New Roman" w:cs="Times New Roman"/>
          <w:color w:val="000000"/>
          <w:sz w:val="24"/>
          <w:szCs w:val="24"/>
        </w:rPr>
        <w:t>. 2020;69(1):38-46. doi:10.15585/mmwr.su6901a5</w:t>
      </w:r>
    </w:p>
    <w:p w14:paraId="362ECB1A" w14:textId="0A533668" w:rsidR="0070430F" w:rsidRPr="00CF0844" w:rsidRDefault="0070430F" w:rsidP="00CF0844">
      <w:pPr>
        <w:spacing w:line="480" w:lineRule="auto"/>
        <w:rPr>
          <w:rFonts w:ascii="Times New Roman" w:hAnsi="Times New Roman" w:cs="Times New Roman"/>
          <w:bCs/>
          <w:sz w:val="24"/>
          <w:szCs w:val="24"/>
        </w:rPr>
      </w:pPr>
      <w:r w:rsidRPr="00CF0844">
        <w:rPr>
          <w:rFonts w:ascii="Times New Roman" w:hAnsi="Times New Roman" w:cs="Times New Roman"/>
          <w:bCs/>
          <w:sz w:val="24"/>
          <w:szCs w:val="24"/>
        </w:rPr>
        <w:t>5.</w:t>
      </w:r>
      <w:r w:rsidR="00CF0844" w:rsidRPr="00CF0844">
        <w:rPr>
          <w:rFonts w:ascii="Times New Roman" w:hAnsi="Times New Roman" w:cs="Times New Roman"/>
          <w:bCs/>
          <w:sz w:val="24"/>
          <w:szCs w:val="24"/>
        </w:rPr>
        <w:t xml:space="preserve"> </w:t>
      </w:r>
      <w:r w:rsidR="00CF0844" w:rsidRPr="00CF0844">
        <w:rPr>
          <w:rFonts w:ascii="Times New Roman" w:eastAsia="Times New Roman" w:hAnsi="Times New Roman" w:cs="Times New Roman"/>
          <w:color w:val="000000"/>
          <w:sz w:val="24"/>
          <w:szCs w:val="24"/>
        </w:rPr>
        <w:t>DEA Laboratory Testing Reveals that 6 out of 10 Fentanyl-Laced Fake Prescription Pills Now Contain a Potentially Lethal Dose of Fentanyl | DEA.gov. United States Drug Enforcement Administration. 2023. Accessed August 15, 2023. https://www.dea.gov/alert/dea-laboratory-testing-reveals-6-out-10-fentanyl-laced-fake-prescription-pills-now-contain.</w:t>
      </w:r>
    </w:p>
    <w:p w14:paraId="114B0593" w14:textId="02F97C86" w:rsidR="0070430F" w:rsidRPr="00CF0844" w:rsidRDefault="0070430F" w:rsidP="00CF0844">
      <w:pPr>
        <w:spacing w:line="480" w:lineRule="auto"/>
        <w:rPr>
          <w:rFonts w:ascii="Times New Roman" w:hAnsi="Times New Roman" w:cs="Times New Roman"/>
          <w:bCs/>
          <w:sz w:val="24"/>
          <w:szCs w:val="24"/>
        </w:rPr>
      </w:pPr>
      <w:r w:rsidRPr="00CF0844">
        <w:rPr>
          <w:rFonts w:ascii="Times New Roman" w:hAnsi="Times New Roman" w:cs="Times New Roman"/>
          <w:bCs/>
          <w:sz w:val="24"/>
          <w:szCs w:val="24"/>
        </w:rPr>
        <w:t>6.</w:t>
      </w:r>
      <w:r w:rsidR="00CF0844" w:rsidRPr="00CF0844">
        <w:rPr>
          <w:rFonts w:ascii="Times New Roman" w:hAnsi="Times New Roman" w:cs="Times New Roman"/>
          <w:bCs/>
          <w:sz w:val="24"/>
          <w:szCs w:val="24"/>
        </w:rPr>
        <w:t xml:space="preserve"> </w:t>
      </w:r>
      <w:r w:rsidR="00CF0844" w:rsidRPr="00CF0844">
        <w:rPr>
          <w:rFonts w:ascii="Times New Roman" w:eastAsia="Times New Roman" w:hAnsi="Times New Roman" w:cs="Times New Roman"/>
          <w:color w:val="000000"/>
          <w:sz w:val="24"/>
          <w:szCs w:val="24"/>
        </w:rPr>
        <w:t xml:space="preserve">Tanz LJ, Dinwiddie AT, Mattson CL, O’Donnell J, Davis NL. Drug overdose deaths among persons aged 10–19 years — United States, July 2019–December 2021. </w:t>
      </w:r>
      <w:r w:rsidR="00CF0844" w:rsidRPr="00CF0844">
        <w:rPr>
          <w:rFonts w:ascii="Times New Roman" w:eastAsia="Times New Roman" w:hAnsi="Times New Roman" w:cs="Times New Roman"/>
          <w:i/>
          <w:color w:val="000000"/>
          <w:sz w:val="24"/>
          <w:szCs w:val="24"/>
        </w:rPr>
        <w:t>MMWR Morbidity and Mortality Weekly Report</w:t>
      </w:r>
      <w:r w:rsidR="00CF0844" w:rsidRPr="00CF0844">
        <w:rPr>
          <w:rFonts w:ascii="Times New Roman" w:eastAsia="Times New Roman" w:hAnsi="Times New Roman" w:cs="Times New Roman"/>
          <w:color w:val="000000"/>
          <w:sz w:val="24"/>
          <w:szCs w:val="24"/>
        </w:rPr>
        <w:t>. 2022;71(50):1576-1582. doi:10.15585/mmwr.mm7150a2</w:t>
      </w:r>
    </w:p>
    <w:p w14:paraId="53039410" w14:textId="437A44AB" w:rsidR="0070430F" w:rsidRPr="00CF0844" w:rsidRDefault="0070430F" w:rsidP="00CF0844">
      <w:pPr>
        <w:spacing w:line="480" w:lineRule="auto"/>
        <w:rPr>
          <w:rFonts w:ascii="Times New Roman" w:hAnsi="Times New Roman" w:cs="Times New Roman"/>
          <w:bCs/>
          <w:sz w:val="24"/>
          <w:szCs w:val="24"/>
        </w:rPr>
      </w:pPr>
      <w:r w:rsidRPr="00CF0844">
        <w:rPr>
          <w:rFonts w:ascii="Times New Roman" w:hAnsi="Times New Roman" w:cs="Times New Roman"/>
          <w:bCs/>
          <w:sz w:val="24"/>
          <w:szCs w:val="24"/>
        </w:rPr>
        <w:t>7.</w:t>
      </w:r>
      <w:r w:rsidR="00CF0844" w:rsidRPr="00CF0844">
        <w:rPr>
          <w:rFonts w:ascii="Times New Roman" w:hAnsi="Times New Roman" w:cs="Times New Roman"/>
          <w:bCs/>
          <w:sz w:val="24"/>
          <w:szCs w:val="24"/>
        </w:rPr>
        <w:t xml:space="preserve"> </w:t>
      </w:r>
      <w:r w:rsidR="00CF0844" w:rsidRPr="00CF0844">
        <w:rPr>
          <w:rFonts w:ascii="Times New Roman" w:eastAsia="Times New Roman" w:hAnsi="Times New Roman" w:cs="Times New Roman"/>
          <w:sz w:val="24"/>
          <w:szCs w:val="24"/>
        </w:rPr>
        <w:t xml:space="preserve">Rosenstock IM. Historical origins of the health belief model. </w:t>
      </w:r>
      <w:r w:rsidR="00CF0844" w:rsidRPr="00CF0844">
        <w:rPr>
          <w:rFonts w:ascii="Times New Roman" w:eastAsia="Times New Roman" w:hAnsi="Times New Roman" w:cs="Times New Roman"/>
          <w:i/>
          <w:sz w:val="24"/>
          <w:szCs w:val="24"/>
        </w:rPr>
        <w:t>Health Education Monographs</w:t>
      </w:r>
      <w:r w:rsidR="00CF0844" w:rsidRPr="00CF0844">
        <w:rPr>
          <w:rFonts w:ascii="Times New Roman" w:eastAsia="Times New Roman" w:hAnsi="Times New Roman" w:cs="Times New Roman"/>
          <w:sz w:val="24"/>
          <w:szCs w:val="24"/>
        </w:rPr>
        <w:t>. 1974;2(4):328-335. doi:10.1177/109019817400200403</w:t>
      </w:r>
    </w:p>
    <w:p w14:paraId="062F4939" w14:textId="0CC452E3" w:rsidR="0070430F" w:rsidRPr="00CF0844" w:rsidRDefault="0070430F" w:rsidP="00CF0844">
      <w:pPr>
        <w:spacing w:line="480" w:lineRule="auto"/>
        <w:rPr>
          <w:rFonts w:ascii="Times New Roman" w:hAnsi="Times New Roman" w:cs="Times New Roman"/>
          <w:bCs/>
          <w:sz w:val="24"/>
          <w:szCs w:val="24"/>
        </w:rPr>
      </w:pPr>
      <w:r w:rsidRPr="00CF0844">
        <w:rPr>
          <w:rFonts w:ascii="Times New Roman" w:hAnsi="Times New Roman" w:cs="Times New Roman"/>
          <w:bCs/>
          <w:sz w:val="24"/>
          <w:szCs w:val="24"/>
        </w:rPr>
        <w:lastRenderedPageBreak/>
        <w:t>8.</w:t>
      </w:r>
      <w:r w:rsidR="00CF0844" w:rsidRPr="00CF0844">
        <w:rPr>
          <w:rFonts w:ascii="Times New Roman" w:hAnsi="Times New Roman" w:cs="Times New Roman"/>
          <w:bCs/>
          <w:sz w:val="24"/>
          <w:szCs w:val="24"/>
        </w:rPr>
        <w:t xml:space="preserve"> </w:t>
      </w:r>
      <w:r w:rsidR="00CF0844" w:rsidRPr="00CF0844">
        <w:rPr>
          <w:rFonts w:ascii="Times New Roman" w:hAnsi="Times New Roman" w:cs="Times New Roman"/>
          <w:sz w:val="24"/>
          <w:szCs w:val="24"/>
          <w:highlight w:val="white"/>
        </w:rPr>
        <w:t xml:space="preserve">Bonar EE, Bohnert AS. Perceived severity of and susceptibility to overdose among injection drug users: Relationships with overdose history. </w:t>
      </w:r>
      <w:r w:rsidR="00CF0844" w:rsidRPr="00CF0844">
        <w:rPr>
          <w:rFonts w:ascii="Times New Roman" w:hAnsi="Times New Roman" w:cs="Times New Roman"/>
          <w:i/>
          <w:sz w:val="24"/>
          <w:szCs w:val="24"/>
          <w:highlight w:val="white"/>
        </w:rPr>
        <w:t>Substance Use &amp;amp; Misuse</w:t>
      </w:r>
      <w:r w:rsidR="00CF0844" w:rsidRPr="00CF0844">
        <w:rPr>
          <w:rFonts w:ascii="Times New Roman" w:hAnsi="Times New Roman" w:cs="Times New Roman"/>
          <w:sz w:val="24"/>
          <w:szCs w:val="24"/>
          <w:highlight w:val="white"/>
        </w:rPr>
        <w:t>. 2016;51(10):1379-1383. doi:10.3109/10826084.2016.1168447</w:t>
      </w:r>
    </w:p>
    <w:p w14:paraId="620F96A7" w14:textId="77777777" w:rsidR="0070430F" w:rsidRPr="00CF0844" w:rsidRDefault="0070430F" w:rsidP="00CF0844">
      <w:pPr>
        <w:spacing w:line="480" w:lineRule="auto"/>
        <w:rPr>
          <w:rFonts w:ascii="Times New Roman" w:hAnsi="Times New Roman" w:cs="Times New Roman"/>
          <w:bCs/>
          <w:sz w:val="24"/>
          <w:szCs w:val="24"/>
        </w:rPr>
      </w:pPr>
      <w:r w:rsidRPr="00CF0844">
        <w:rPr>
          <w:rFonts w:ascii="Times New Roman" w:hAnsi="Times New Roman" w:cs="Times New Roman"/>
          <w:bCs/>
          <w:sz w:val="24"/>
          <w:szCs w:val="24"/>
        </w:rPr>
        <w:t xml:space="preserve">9. </w:t>
      </w:r>
      <w:r w:rsidRPr="00CF0844">
        <w:rPr>
          <w:rFonts w:ascii="Times New Roman" w:hAnsi="Times New Roman" w:cs="Times New Roman"/>
          <w:bCs/>
          <w:sz w:val="24"/>
          <w:szCs w:val="24"/>
        </w:rPr>
        <w:t>“U.S. Surgeon General’s Advisory on Naloxone and Opioid Overdose.”</w:t>
      </w:r>
    </w:p>
    <w:p w14:paraId="01D84A7F" w14:textId="77777777" w:rsidR="0070430F" w:rsidRPr="00CF0844" w:rsidRDefault="0070430F" w:rsidP="00CF0844">
      <w:pPr>
        <w:spacing w:line="480" w:lineRule="auto"/>
        <w:rPr>
          <w:rFonts w:ascii="Times New Roman" w:hAnsi="Times New Roman" w:cs="Times New Roman"/>
          <w:bCs/>
          <w:sz w:val="24"/>
          <w:szCs w:val="24"/>
        </w:rPr>
      </w:pPr>
      <w:r w:rsidRPr="00CF0844">
        <w:rPr>
          <w:rFonts w:ascii="Times New Roman" w:hAnsi="Times New Roman" w:cs="Times New Roman"/>
          <w:bCs/>
          <w:sz w:val="24"/>
          <w:szCs w:val="24"/>
        </w:rPr>
        <w:t>https://www.hhs.gov/surgeongeneral/reports-and-publications/addiction-and-substance-</w:t>
      </w:r>
    </w:p>
    <w:p w14:paraId="1609B34D" w14:textId="61AE9DD6" w:rsidR="0070430F" w:rsidRDefault="0070430F" w:rsidP="00CF0844">
      <w:pPr>
        <w:spacing w:line="480" w:lineRule="auto"/>
        <w:rPr>
          <w:rFonts w:ascii="Times New Roman" w:hAnsi="Times New Roman" w:cs="Times New Roman"/>
          <w:bCs/>
          <w:sz w:val="24"/>
          <w:szCs w:val="24"/>
        </w:rPr>
      </w:pPr>
      <w:r w:rsidRPr="00CF0844">
        <w:rPr>
          <w:rFonts w:ascii="Times New Roman" w:hAnsi="Times New Roman" w:cs="Times New Roman"/>
          <w:bCs/>
          <w:sz w:val="24"/>
          <w:szCs w:val="24"/>
        </w:rPr>
        <w:t>misuse/advisory-on-naloxone/index.html</w:t>
      </w:r>
    </w:p>
    <w:p w14:paraId="034D758D" w14:textId="1F47E002" w:rsidR="00E51955" w:rsidRDefault="00E51955" w:rsidP="00CF0844">
      <w:pPr>
        <w:spacing w:line="480" w:lineRule="auto"/>
        <w:rPr>
          <w:rFonts w:ascii="Times New Roman" w:hAnsi="Times New Roman" w:cs="Times New Roman"/>
          <w:bCs/>
          <w:sz w:val="24"/>
          <w:szCs w:val="24"/>
        </w:rPr>
      </w:pPr>
    </w:p>
    <w:p w14:paraId="236971F6" w14:textId="77777777" w:rsidR="00E51955" w:rsidRDefault="00E51955">
      <w:pPr>
        <w:rPr>
          <w:rFonts w:ascii="Times New Roman" w:hAnsi="Times New Roman" w:cs="Times New Roman"/>
          <w:bCs/>
          <w:sz w:val="24"/>
          <w:szCs w:val="24"/>
        </w:rPr>
      </w:pPr>
      <w:r>
        <w:rPr>
          <w:rFonts w:ascii="Times New Roman" w:hAnsi="Times New Roman" w:cs="Times New Roman"/>
          <w:bCs/>
          <w:sz w:val="24"/>
          <w:szCs w:val="24"/>
        </w:rPr>
        <w:br w:type="page"/>
      </w:r>
    </w:p>
    <w:p w14:paraId="1068CB31" w14:textId="045E8E82" w:rsidR="00E51955" w:rsidRDefault="00E51955" w:rsidP="00E51955">
      <w:pPr>
        <w:spacing w:line="480" w:lineRule="auto"/>
        <w:jc w:val="center"/>
        <w:rPr>
          <w:rFonts w:ascii="Times New Roman" w:hAnsi="Times New Roman" w:cs="Times New Roman"/>
          <w:bCs/>
          <w:sz w:val="24"/>
          <w:szCs w:val="24"/>
        </w:rPr>
      </w:pPr>
      <w:r>
        <w:rPr>
          <w:rFonts w:ascii="Times New Roman" w:hAnsi="Times New Roman" w:cs="Times New Roman"/>
          <w:bCs/>
          <w:sz w:val="24"/>
          <w:szCs w:val="24"/>
        </w:rPr>
        <w:lastRenderedPageBreak/>
        <w:t>Appendi</w:t>
      </w:r>
      <w:r w:rsidR="00EB7F67">
        <w:rPr>
          <w:rFonts w:ascii="Times New Roman" w:hAnsi="Times New Roman" w:cs="Times New Roman"/>
          <w:bCs/>
          <w:sz w:val="24"/>
          <w:szCs w:val="24"/>
        </w:rPr>
        <w:t>ces</w:t>
      </w:r>
    </w:p>
    <w:p w14:paraId="032FD2E4" w14:textId="196D7325" w:rsidR="00E51955" w:rsidRDefault="00E51955" w:rsidP="00E51955">
      <w:pPr>
        <w:spacing w:line="480" w:lineRule="auto"/>
        <w:rPr>
          <w:rFonts w:ascii="Times New Roman" w:hAnsi="Times New Roman" w:cs="Times New Roman"/>
          <w:bCs/>
          <w:sz w:val="24"/>
          <w:szCs w:val="24"/>
        </w:rPr>
      </w:pPr>
      <w:r w:rsidRPr="00EB7F67">
        <w:rPr>
          <w:rFonts w:ascii="Times New Roman" w:hAnsi="Times New Roman" w:cs="Times New Roman"/>
          <w:b/>
          <w:sz w:val="24"/>
          <w:szCs w:val="24"/>
          <w:u w:val="single"/>
        </w:rPr>
        <w:t>Appendix A:</w:t>
      </w:r>
      <w:r>
        <w:rPr>
          <w:rFonts w:ascii="Times New Roman" w:hAnsi="Times New Roman" w:cs="Times New Roman"/>
          <w:bCs/>
          <w:sz w:val="24"/>
          <w:szCs w:val="24"/>
        </w:rPr>
        <w:t xml:space="preserve"> Fentanyl Fathers Opioid Overdose Prevention Logic Model</w:t>
      </w:r>
    </w:p>
    <w:tbl>
      <w:tblPr>
        <w:tblW w:w="0" w:type="auto"/>
        <w:tblCellMar>
          <w:top w:w="15" w:type="dxa"/>
          <w:left w:w="15" w:type="dxa"/>
          <w:bottom w:w="15" w:type="dxa"/>
          <w:right w:w="15" w:type="dxa"/>
        </w:tblCellMar>
        <w:tblLook w:val="04A0" w:firstRow="1" w:lastRow="0" w:firstColumn="1" w:lastColumn="0" w:noHBand="0" w:noVBand="1"/>
      </w:tblPr>
      <w:tblGrid>
        <w:gridCol w:w="2064"/>
        <w:gridCol w:w="2967"/>
        <w:gridCol w:w="1411"/>
        <w:gridCol w:w="1551"/>
        <w:gridCol w:w="1357"/>
      </w:tblGrid>
      <w:tr w:rsidR="00E51955" w:rsidRPr="00E51955" w14:paraId="4D50A2D1" w14:textId="77777777" w:rsidTr="00E51955">
        <w:trPr>
          <w:trHeight w:val="27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21887C8" w14:textId="77777777" w:rsidR="00E51955" w:rsidRPr="00E51955" w:rsidRDefault="00E51955" w:rsidP="00E51955">
            <w:pPr>
              <w:spacing w:after="0" w:line="240" w:lineRule="auto"/>
              <w:rPr>
                <w:rFonts w:ascii="Times New Roman" w:eastAsia="Times New Roman" w:hAnsi="Times New Roman" w:cs="Times New Roman"/>
                <w:sz w:val="24"/>
                <w:szCs w:val="24"/>
              </w:rPr>
            </w:pPr>
            <w:r w:rsidRPr="00E51955">
              <w:rPr>
                <w:rFonts w:ascii="Times New Roman" w:eastAsia="Times New Roman" w:hAnsi="Times New Roman" w:cs="Times New Roman"/>
                <w:b/>
                <w:bCs/>
                <w:color w:val="000000"/>
                <w:sz w:val="24"/>
                <w:szCs w:val="24"/>
              </w:rPr>
              <w:t>Inputs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21DD40F" w14:textId="77777777" w:rsidR="00E51955" w:rsidRPr="00E51955" w:rsidRDefault="00E51955" w:rsidP="00E51955">
            <w:pPr>
              <w:spacing w:after="0" w:line="240" w:lineRule="auto"/>
              <w:rPr>
                <w:rFonts w:ascii="Times New Roman" w:eastAsia="Times New Roman" w:hAnsi="Times New Roman" w:cs="Times New Roman"/>
                <w:sz w:val="24"/>
                <w:szCs w:val="24"/>
              </w:rPr>
            </w:pPr>
            <w:r w:rsidRPr="00E51955">
              <w:rPr>
                <w:rFonts w:ascii="Times New Roman" w:eastAsia="Times New Roman" w:hAnsi="Times New Roman" w:cs="Times New Roman"/>
                <w:b/>
                <w:bCs/>
                <w:color w:val="000000"/>
                <w:sz w:val="24"/>
                <w:szCs w:val="24"/>
              </w:rPr>
              <w:t>Activities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D5CFE9A" w14:textId="77777777" w:rsidR="00E51955" w:rsidRPr="00E51955" w:rsidRDefault="00E51955" w:rsidP="00E51955">
            <w:pPr>
              <w:spacing w:after="0" w:line="240" w:lineRule="auto"/>
              <w:rPr>
                <w:rFonts w:ascii="Times New Roman" w:eastAsia="Times New Roman" w:hAnsi="Times New Roman" w:cs="Times New Roman"/>
                <w:sz w:val="24"/>
                <w:szCs w:val="24"/>
              </w:rPr>
            </w:pPr>
            <w:r w:rsidRPr="00E51955">
              <w:rPr>
                <w:rFonts w:ascii="Times New Roman" w:eastAsia="Times New Roman" w:hAnsi="Times New Roman" w:cs="Times New Roman"/>
                <w:b/>
                <w:bCs/>
                <w:color w:val="000000"/>
                <w:sz w:val="24"/>
                <w:szCs w:val="24"/>
              </w:rPr>
              <w:t>Outputs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3A05684" w14:textId="77777777" w:rsidR="00E51955" w:rsidRPr="00E51955" w:rsidRDefault="00E51955" w:rsidP="00E51955">
            <w:pPr>
              <w:spacing w:after="0" w:line="240" w:lineRule="auto"/>
              <w:rPr>
                <w:rFonts w:ascii="Times New Roman" w:eastAsia="Times New Roman" w:hAnsi="Times New Roman" w:cs="Times New Roman"/>
                <w:sz w:val="24"/>
                <w:szCs w:val="24"/>
              </w:rPr>
            </w:pPr>
            <w:r w:rsidRPr="00E51955">
              <w:rPr>
                <w:rFonts w:ascii="Times New Roman" w:eastAsia="Times New Roman" w:hAnsi="Times New Roman" w:cs="Times New Roman"/>
                <w:b/>
                <w:bCs/>
                <w:color w:val="000000"/>
                <w:sz w:val="24"/>
                <w:szCs w:val="24"/>
              </w:rPr>
              <w:t>Outcomes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923CBDC" w14:textId="77777777" w:rsidR="00E51955" w:rsidRPr="00E51955" w:rsidRDefault="00E51955" w:rsidP="00E51955">
            <w:pPr>
              <w:spacing w:after="0" w:line="240" w:lineRule="auto"/>
              <w:rPr>
                <w:rFonts w:ascii="Times New Roman" w:eastAsia="Times New Roman" w:hAnsi="Times New Roman" w:cs="Times New Roman"/>
                <w:sz w:val="24"/>
                <w:szCs w:val="24"/>
              </w:rPr>
            </w:pPr>
            <w:r w:rsidRPr="00E51955">
              <w:rPr>
                <w:rFonts w:ascii="Times New Roman" w:eastAsia="Times New Roman" w:hAnsi="Times New Roman" w:cs="Times New Roman"/>
                <w:b/>
                <w:bCs/>
                <w:color w:val="000000"/>
                <w:sz w:val="24"/>
                <w:szCs w:val="24"/>
              </w:rPr>
              <w:t>Impacts</w:t>
            </w:r>
          </w:p>
        </w:tc>
      </w:tr>
      <w:tr w:rsidR="00E51955" w:rsidRPr="00E51955" w14:paraId="4C3E2B60" w14:textId="77777777" w:rsidTr="00E51955">
        <w:trPr>
          <w:trHeight w:val="9103"/>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9831B59" w14:textId="77777777" w:rsidR="00E51955" w:rsidRPr="00E51955" w:rsidRDefault="00E51955" w:rsidP="00E51955">
            <w:pPr>
              <w:spacing w:after="280" w:line="240" w:lineRule="auto"/>
              <w:rPr>
                <w:rFonts w:ascii="Times New Roman" w:eastAsia="Times New Roman" w:hAnsi="Times New Roman" w:cs="Times New Roman"/>
                <w:sz w:val="24"/>
                <w:szCs w:val="24"/>
              </w:rPr>
            </w:pPr>
            <w:r w:rsidRPr="00E51955">
              <w:rPr>
                <w:rFonts w:ascii="Times New Roman" w:eastAsia="Times New Roman" w:hAnsi="Times New Roman" w:cs="Times New Roman"/>
                <w:color w:val="000000"/>
                <w:sz w:val="24"/>
                <w:szCs w:val="24"/>
              </w:rPr>
              <w:t>Bereaved parents/volunteers </w:t>
            </w:r>
          </w:p>
          <w:p w14:paraId="25BCDCA2" w14:textId="77777777" w:rsidR="00E51955" w:rsidRPr="00E51955" w:rsidRDefault="00E51955" w:rsidP="00E51955">
            <w:pPr>
              <w:spacing w:before="280" w:after="280" w:line="240" w:lineRule="auto"/>
              <w:rPr>
                <w:rFonts w:ascii="Times New Roman" w:eastAsia="Times New Roman" w:hAnsi="Times New Roman" w:cs="Times New Roman"/>
                <w:sz w:val="24"/>
                <w:szCs w:val="24"/>
              </w:rPr>
            </w:pPr>
            <w:r w:rsidRPr="00E51955">
              <w:rPr>
                <w:rFonts w:ascii="Times New Roman" w:eastAsia="Times New Roman" w:hAnsi="Times New Roman" w:cs="Times New Roman"/>
                <w:color w:val="000000"/>
                <w:sz w:val="24"/>
                <w:szCs w:val="24"/>
              </w:rPr>
              <w:t>Volunteer Coordinator</w:t>
            </w:r>
          </w:p>
          <w:p w14:paraId="5968E846" w14:textId="77777777" w:rsidR="00E51955" w:rsidRPr="00E51955" w:rsidRDefault="00E51955" w:rsidP="00E51955">
            <w:pPr>
              <w:spacing w:before="280" w:after="280" w:line="240" w:lineRule="auto"/>
              <w:rPr>
                <w:rFonts w:ascii="Times New Roman" w:eastAsia="Times New Roman" w:hAnsi="Times New Roman" w:cs="Times New Roman"/>
                <w:sz w:val="24"/>
                <w:szCs w:val="24"/>
              </w:rPr>
            </w:pPr>
            <w:r w:rsidRPr="00E51955">
              <w:rPr>
                <w:rFonts w:ascii="Times New Roman" w:eastAsia="Times New Roman" w:hAnsi="Times New Roman" w:cs="Times New Roman"/>
                <w:color w:val="000000"/>
                <w:sz w:val="24"/>
                <w:szCs w:val="24"/>
              </w:rPr>
              <w:t>USB-formatted presentation </w:t>
            </w:r>
          </w:p>
          <w:p w14:paraId="28A3B2D4" w14:textId="77777777" w:rsidR="00E51955" w:rsidRPr="00E51955" w:rsidRDefault="00E51955" w:rsidP="00E51955">
            <w:pPr>
              <w:spacing w:before="280" w:after="280" w:line="240" w:lineRule="auto"/>
              <w:rPr>
                <w:rFonts w:ascii="Times New Roman" w:eastAsia="Times New Roman" w:hAnsi="Times New Roman" w:cs="Times New Roman"/>
                <w:sz w:val="24"/>
                <w:szCs w:val="24"/>
              </w:rPr>
            </w:pPr>
            <w:r w:rsidRPr="00E51955">
              <w:rPr>
                <w:rFonts w:ascii="Times New Roman" w:eastAsia="Times New Roman" w:hAnsi="Times New Roman" w:cs="Times New Roman"/>
                <w:color w:val="000000"/>
                <w:sz w:val="24"/>
                <w:szCs w:val="24"/>
              </w:rPr>
              <w:t>Laptops for school assembly</w:t>
            </w:r>
          </w:p>
          <w:p w14:paraId="2B1029FC" w14:textId="77777777" w:rsidR="00E51955" w:rsidRPr="00E51955" w:rsidRDefault="00E51955" w:rsidP="00E51955">
            <w:pPr>
              <w:spacing w:before="280" w:after="280" w:line="240" w:lineRule="auto"/>
              <w:rPr>
                <w:rFonts w:ascii="Times New Roman" w:eastAsia="Times New Roman" w:hAnsi="Times New Roman" w:cs="Times New Roman"/>
                <w:sz w:val="24"/>
                <w:szCs w:val="24"/>
              </w:rPr>
            </w:pPr>
            <w:r w:rsidRPr="00E51955">
              <w:rPr>
                <w:rFonts w:ascii="Times New Roman" w:eastAsia="Times New Roman" w:hAnsi="Times New Roman" w:cs="Times New Roman"/>
                <w:color w:val="000000"/>
                <w:sz w:val="24"/>
                <w:szCs w:val="24"/>
              </w:rPr>
              <w:t>Q&amp;A discussion guide for presenters</w:t>
            </w:r>
          </w:p>
          <w:p w14:paraId="26278084" w14:textId="77777777" w:rsidR="00E51955" w:rsidRPr="00E51955" w:rsidRDefault="00E51955" w:rsidP="00E51955">
            <w:pPr>
              <w:spacing w:before="280" w:after="280" w:line="240" w:lineRule="auto"/>
              <w:rPr>
                <w:rFonts w:ascii="Times New Roman" w:eastAsia="Times New Roman" w:hAnsi="Times New Roman" w:cs="Times New Roman"/>
                <w:sz w:val="24"/>
                <w:szCs w:val="24"/>
              </w:rPr>
            </w:pPr>
            <w:r w:rsidRPr="00E51955">
              <w:rPr>
                <w:rFonts w:ascii="Times New Roman" w:eastAsia="Times New Roman" w:hAnsi="Times New Roman" w:cs="Times New Roman"/>
                <w:color w:val="000000"/>
                <w:sz w:val="24"/>
                <w:szCs w:val="24"/>
              </w:rPr>
              <w:t>School outreach coordinators</w:t>
            </w:r>
          </w:p>
          <w:p w14:paraId="547A04DE" w14:textId="77777777" w:rsidR="00E51955" w:rsidRPr="00E51955" w:rsidRDefault="00E51955" w:rsidP="00E51955">
            <w:pPr>
              <w:spacing w:before="280" w:after="280" w:line="240" w:lineRule="auto"/>
              <w:rPr>
                <w:rFonts w:ascii="Times New Roman" w:eastAsia="Times New Roman" w:hAnsi="Times New Roman" w:cs="Times New Roman"/>
                <w:sz w:val="24"/>
                <w:szCs w:val="24"/>
              </w:rPr>
            </w:pPr>
            <w:r w:rsidRPr="00E51955">
              <w:rPr>
                <w:rFonts w:ascii="Times New Roman" w:eastAsia="Times New Roman" w:hAnsi="Times New Roman" w:cs="Times New Roman"/>
                <w:color w:val="000000"/>
                <w:sz w:val="24"/>
                <w:szCs w:val="24"/>
              </w:rPr>
              <w:t>High school student attendees</w:t>
            </w:r>
          </w:p>
          <w:p w14:paraId="6819AC56" w14:textId="77777777" w:rsidR="00E51955" w:rsidRPr="00E51955" w:rsidRDefault="00E51955" w:rsidP="00E51955">
            <w:pPr>
              <w:spacing w:before="280" w:after="280" w:line="240" w:lineRule="auto"/>
              <w:rPr>
                <w:rFonts w:ascii="Times New Roman" w:eastAsia="Times New Roman" w:hAnsi="Times New Roman" w:cs="Times New Roman"/>
                <w:sz w:val="24"/>
                <w:szCs w:val="24"/>
              </w:rPr>
            </w:pPr>
            <w:r w:rsidRPr="00E51955">
              <w:rPr>
                <w:rFonts w:ascii="Times New Roman" w:eastAsia="Times New Roman" w:hAnsi="Times New Roman" w:cs="Times New Roman"/>
                <w:color w:val="000000"/>
                <w:sz w:val="24"/>
                <w:szCs w:val="24"/>
              </w:rPr>
              <w:t>Naloxone distribution coordinator</w:t>
            </w:r>
          </w:p>
          <w:p w14:paraId="3BF54A77" w14:textId="77777777" w:rsidR="00E51955" w:rsidRPr="00E51955" w:rsidRDefault="00E51955" w:rsidP="00E51955">
            <w:pPr>
              <w:spacing w:before="280" w:after="280" w:line="240" w:lineRule="auto"/>
              <w:rPr>
                <w:rFonts w:ascii="Times New Roman" w:eastAsia="Times New Roman" w:hAnsi="Times New Roman" w:cs="Times New Roman"/>
                <w:sz w:val="24"/>
                <w:szCs w:val="24"/>
              </w:rPr>
            </w:pPr>
            <w:r w:rsidRPr="00E51955">
              <w:rPr>
                <w:rFonts w:ascii="Times New Roman" w:eastAsia="Times New Roman" w:hAnsi="Times New Roman" w:cs="Times New Roman"/>
                <w:color w:val="000000"/>
                <w:sz w:val="24"/>
                <w:szCs w:val="24"/>
              </w:rPr>
              <w:t>Naloxone kits</w:t>
            </w:r>
          </w:p>
          <w:p w14:paraId="4C368E4C" w14:textId="77777777" w:rsidR="00E51955" w:rsidRPr="00E51955" w:rsidRDefault="00E51955" w:rsidP="00E51955">
            <w:pPr>
              <w:spacing w:before="280" w:after="280" w:line="240" w:lineRule="auto"/>
              <w:rPr>
                <w:rFonts w:ascii="Times New Roman" w:eastAsia="Times New Roman" w:hAnsi="Times New Roman" w:cs="Times New Roman"/>
                <w:sz w:val="24"/>
                <w:szCs w:val="24"/>
              </w:rPr>
            </w:pPr>
            <w:r w:rsidRPr="00E51955">
              <w:rPr>
                <w:rFonts w:ascii="Times New Roman" w:eastAsia="Times New Roman" w:hAnsi="Times New Roman" w:cs="Times New Roman"/>
                <w:color w:val="000000"/>
                <w:sz w:val="24"/>
                <w:szCs w:val="24"/>
              </w:rPr>
              <w:t>Pre/post-test surveys</w:t>
            </w:r>
          </w:p>
          <w:p w14:paraId="63FDD5FE" w14:textId="77777777" w:rsidR="00E51955" w:rsidRPr="00E51955" w:rsidRDefault="00E51955" w:rsidP="00E51955">
            <w:pPr>
              <w:spacing w:before="280" w:after="280" w:line="240" w:lineRule="auto"/>
              <w:rPr>
                <w:rFonts w:ascii="Times New Roman" w:eastAsia="Times New Roman" w:hAnsi="Times New Roman" w:cs="Times New Roman"/>
                <w:sz w:val="24"/>
                <w:szCs w:val="24"/>
              </w:rPr>
            </w:pPr>
            <w:r w:rsidRPr="00E51955">
              <w:rPr>
                <w:rFonts w:ascii="Times New Roman" w:eastAsia="Times New Roman" w:hAnsi="Times New Roman" w:cs="Times New Roman"/>
                <w:color w:val="000000"/>
                <w:sz w:val="24"/>
                <w:szCs w:val="24"/>
              </w:rPr>
              <w:t>Data manager</w:t>
            </w:r>
          </w:p>
          <w:p w14:paraId="1C07700E" w14:textId="77777777" w:rsidR="00E51955" w:rsidRPr="00E51955" w:rsidRDefault="00E51955" w:rsidP="00E51955">
            <w:pPr>
              <w:spacing w:before="280" w:after="280" w:line="240" w:lineRule="auto"/>
              <w:rPr>
                <w:rFonts w:ascii="Times New Roman" w:eastAsia="Times New Roman" w:hAnsi="Times New Roman" w:cs="Times New Roman"/>
                <w:sz w:val="24"/>
                <w:szCs w:val="24"/>
              </w:rPr>
            </w:pPr>
            <w:r w:rsidRPr="00E51955">
              <w:rPr>
                <w:rFonts w:ascii="Times New Roman" w:eastAsia="Times New Roman" w:hAnsi="Times New Roman" w:cs="Times New Roman"/>
                <w:color w:val="000000"/>
                <w:sz w:val="24"/>
                <w:szCs w:val="24"/>
              </w:rPr>
              <w:t>Data analysis consultant</w:t>
            </w:r>
          </w:p>
          <w:p w14:paraId="64628973" w14:textId="77777777" w:rsidR="00E51955" w:rsidRPr="00E51955" w:rsidRDefault="00E51955" w:rsidP="00E51955">
            <w:pPr>
              <w:spacing w:before="280" w:after="280" w:line="240" w:lineRule="auto"/>
              <w:rPr>
                <w:rFonts w:ascii="Times New Roman" w:eastAsia="Times New Roman" w:hAnsi="Times New Roman" w:cs="Times New Roman"/>
                <w:sz w:val="24"/>
                <w:szCs w:val="24"/>
              </w:rPr>
            </w:pPr>
            <w:r w:rsidRPr="00E51955">
              <w:rPr>
                <w:rFonts w:ascii="Times New Roman" w:eastAsia="Times New Roman" w:hAnsi="Times New Roman" w:cs="Times New Roman"/>
                <w:color w:val="000000"/>
                <w:sz w:val="24"/>
                <w:szCs w:val="24"/>
              </w:rPr>
              <w:t xml:space="preserve">Projection screen, projector, seating </w:t>
            </w:r>
            <w:r w:rsidRPr="00E51955">
              <w:rPr>
                <w:rFonts w:ascii="Times New Roman" w:eastAsia="Times New Roman" w:hAnsi="Times New Roman" w:cs="Times New Roman"/>
                <w:color w:val="000000"/>
                <w:sz w:val="24"/>
                <w:szCs w:val="24"/>
              </w:rPr>
              <w:lastRenderedPageBreak/>
              <w:t>(coordinate with school resources)</w:t>
            </w:r>
          </w:p>
          <w:p w14:paraId="333FDBBE" w14:textId="77777777" w:rsidR="00E51955" w:rsidRPr="00E51955" w:rsidRDefault="00E51955" w:rsidP="00E51955">
            <w:pPr>
              <w:spacing w:before="280" w:after="0" w:line="240" w:lineRule="auto"/>
              <w:rPr>
                <w:rFonts w:ascii="Times New Roman" w:eastAsia="Times New Roman" w:hAnsi="Times New Roman" w:cs="Times New Roman"/>
                <w:sz w:val="24"/>
                <w:szCs w:val="24"/>
              </w:rPr>
            </w:pPr>
            <w:r w:rsidRPr="00E51955">
              <w:rPr>
                <w:rFonts w:ascii="Times New Roman" w:eastAsia="Times New Roman" w:hAnsi="Times New Roman" w:cs="Times New Roman"/>
                <w:color w:val="000000"/>
                <w:sz w:val="24"/>
                <w:szCs w:val="24"/>
              </w:rPr>
              <w:t>Gas/meal gift cards for volunteers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3DDCF22" w14:textId="77777777" w:rsidR="00E51955" w:rsidRPr="00E51955" w:rsidRDefault="00E51955" w:rsidP="00E51955">
            <w:pPr>
              <w:spacing w:after="280" w:line="240" w:lineRule="auto"/>
              <w:rPr>
                <w:rFonts w:ascii="Times New Roman" w:eastAsia="Times New Roman" w:hAnsi="Times New Roman" w:cs="Times New Roman"/>
                <w:sz w:val="24"/>
                <w:szCs w:val="24"/>
              </w:rPr>
            </w:pPr>
            <w:r w:rsidRPr="00E51955">
              <w:rPr>
                <w:rFonts w:ascii="Times New Roman" w:eastAsia="Times New Roman" w:hAnsi="Times New Roman" w:cs="Times New Roman"/>
                <w:color w:val="000000"/>
                <w:sz w:val="24"/>
                <w:szCs w:val="24"/>
              </w:rPr>
              <w:lastRenderedPageBreak/>
              <w:t>Conduct Volunteer-led school assembly presentation and Q&amp;A discussions</w:t>
            </w:r>
          </w:p>
          <w:p w14:paraId="5F600D49" w14:textId="77777777" w:rsidR="00E51955" w:rsidRPr="00E51955" w:rsidRDefault="00E51955" w:rsidP="00E51955">
            <w:pPr>
              <w:spacing w:before="280" w:after="280" w:line="240" w:lineRule="auto"/>
              <w:rPr>
                <w:rFonts w:ascii="Times New Roman" w:eastAsia="Times New Roman" w:hAnsi="Times New Roman" w:cs="Times New Roman"/>
                <w:sz w:val="24"/>
                <w:szCs w:val="24"/>
              </w:rPr>
            </w:pPr>
            <w:r w:rsidRPr="00E51955">
              <w:rPr>
                <w:rFonts w:ascii="Times New Roman" w:eastAsia="Times New Roman" w:hAnsi="Times New Roman" w:cs="Times New Roman"/>
                <w:color w:val="000000"/>
                <w:sz w:val="24"/>
                <w:szCs w:val="24"/>
              </w:rPr>
              <w:t xml:space="preserve">Distribute Naloxone kits to students/parents/households who sign </w:t>
            </w:r>
            <w:proofErr w:type="gramStart"/>
            <w:r w:rsidRPr="00E51955">
              <w:rPr>
                <w:rFonts w:ascii="Times New Roman" w:eastAsia="Times New Roman" w:hAnsi="Times New Roman" w:cs="Times New Roman"/>
                <w:color w:val="000000"/>
                <w:sz w:val="24"/>
                <w:szCs w:val="24"/>
              </w:rPr>
              <w:t>up</w:t>
            </w:r>
            <w:proofErr w:type="gramEnd"/>
          </w:p>
          <w:p w14:paraId="02EAA3BB" w14:textId="77777777" w:rsidR="00E51955" w:rsidRPr="00E51955" w:rsidRDefault="00E51955" w:rsidP="00E51955">
            <w:pPr>
              <w:spacing w:before="280" w:after="280" w:line="240" w:lineRule="auto"/>
              <w:rPr>
                <w:rFonts w:ascii="Times New Roman" w:eastAsia="Times New Roman" w:hAnsi="Times New Roman" w:cs="Times New Roman"/>
                <w:sz w:val="24"/>
                <w:szCs w:val="24"/>
              </w:rPr>
            </w:pPr>
            <w:r w:rsidRPr="00E51955">
              <w:rPr>
                <w:rFonts w:ascii="Times New Roman" w:eastAsia="Times New Roman" w:hAnsi="Times New Roman" w:cs="Times New Roman"/>
                <w:color w:val="000000"/>
                <w:sz w:val="24"/>
                <w:szCs w:val="24"/>
              </w:rPr>
              <w:t xml:space="preserve">Collect pre and post test data on scaled knowledge, self-efficacy, perceived threat, perceived benefit and barrier scores from </w:t>
            </w:r>
            <w:proofErr w:type="gramStart"/>
            <w:r w:rsidRPr="00E51955">
              <w:rPr>
                <w:rFonts w:ascii="Times New Roman" w:eastAsia="Times New Roman" w:hAnsi="Times New Roman" w:cs="Times New Roman"/>
                <w:color w:val="000000"/>
                <w:sz w:val="24"/>
                <w:szCs w:val="24"/>
              </w:rPr>
              <w:t>attendees</w:t>
            </w:r>
            <w:proofErr w:type="gramEnd"/>
          </w:p>
          <w:p w14:paraId="7E97FA39" w14:textId="77777777" w:rsidR="00E51955" w:rsidRPr="00E51955" w:rsidRDefault="00E51955" w:rsidP="00E51955">
            <w:pPr>
              <w:spacing w:before="280" w:after="280" w:line="240" w:lineRule="auto"/>
              <w:rPr>
                <w:rFonts w:ascii="Times New Roman" w:eastAsia="Times New Roman" w:hAnsi="Times New Roman" w:cs="Times New Roman"/>
                <w:sz w:val="24"/>
                <w:szCs w:val="24"/>
              </w:rPr>
            </w:pPr>
            <w:r w:rsidRPr="00E51955">
              <w:rPr>
                <w:rFonts w:ascii="Times New Roman" w:eastAsia="Times New Roman" w:hAnsi="Times New Roman" w:cs="Times New Roman"/>
                <w:color w:val="000000"/>
                <w:sz w:val="24"/>
                <w:szCs w:val="24"/>
              </w:rPr>
              <w:t xml:space="preserve">Collect baseline drug using behaviors of </w:t>
            </w:r>
            <w:proofErr w:type="gramStart"/>
            <w:r w:rsidRPr="00E51955">
              <w:rPr>
                <w:rFonts w:ascii="Times New Roman" w:eastAsia="Times New Roman" w:hAnsi="Times New Roman" w:cs="Times New Roman"/>
                <w:color w:val="000000"/>
                <w:sz w:val="24"/>
                <w:szCs w:val="24"/>
              </w:rPr>
              <w:t>attendees</w:t>
            </w:r>
            <w:proofErr w:type="gramEnd"/>
          </w:p>
          <w:p w14:paraId="27674CE1" w14:textId="77777777" w:rsidR="00E51955" w:rsidRPr="00E51955" w:rsidRDefault="00E51955" w:rsidP="00E51955">
            <w:pPr>
              <w:spacing w:before="280" w:after="280" w:line="240" w:lineRule="auto"/>
              <w:rPr>
                <w:rFonts w:ascii="Times New Roman" w:eastAsia="Times New Roman" w:hAnsi="Times New Roman" w:cs="Times New Roman"/>
                <w:sz w:val="24"/>
                <w:szCs w:val="24"/>
              </w:rPr>
            </w:pPr>
            <w:r w:rsidRPr="00E51955">
              <w:rPr>
                <w:rFonts w:ascii="Times New Roman" w:eastAsia="Times New Roman" w:hAnsi="Times New Roman" w:cs="Times New Roman"/>
                <w:color w:val="000000"/>
                <w:sz w:val="24"/>
                <w:szCs w:val="24"/>
              </w:rPr>
              <w:t xml:space="preserve">Recruit, enroll, and train volunteers/bereaved parents for school assembly </w:t>
            </w:r>
            <w:proofErr w:type="gramStart"/>
            <w:r w:rsidRPr="00E51955">
              <w:rPr>
                <w:rFonts w:ascii="Times New Roman" w:eastAsia="Times New Roman" w:hAnsi="Times New Roman" w:cs="Times New Roman"/>
                <w:color w:val="000000"/>
                <w:sz w:val="24"/>
                <w:szCs w:val="24"/>
              </w:rPr>
              <w:t>locations</w:t>
            </w:r>
            <w:proofErr w:type="gramEnd"/>
          </w:p>
          <w:p w14:paraId="40FD1AFF" w14:textId="77777777" w:rsidR="00E51955" w:rsidRPr="00E51955" w:rsidRDefault="00E51955" w:rsidP="00E51955">
            <w:pPr>
              <w:spacing w:before="280" w:after="280" w:line="240" w:lineRule="auto"/>
              <w:rPr>
                <w:rFonts w:ascii="Times New Roman" w:eastAsia="Times New Roman" w:hAnsi="Times New Roman" w:cs="Times New Roman"/>
                <w:sz w:val="24"/>
                <w:szCs w:val="24"/>
              </w:rPr>
            </w:pPr>
            <w:r w:rsidRPr="00E51955">
              <w:rPr>
                <w:rFonts w:ascii="Times New Roman" w:eastAsia="Times New Roman" w:hAnsi="Times New Roman" w:cs="Times New Roman"/>
                <w:color w:val="000000"/>
                <w:sz w:val="24"/>
                <w:szCs w:val="24"/>
              </w:rPr>
              <w:t xml:space="preserve">Register high schools for assemblies and coordinate scheduling with volunteer sign </w:t>
            </w:r>
            <w:proofErr w:type="gramStart"/>
            <w:r w:rsidRPr="00E51955">
              <w:rPr>
                <w:rFonts w:ascii="Times New Roman" w:eastAsia="Times New Roman" w:hAnsi="Times New Roman" w:cs="Times New Roman"/>
                <w:color w:val="000000"/>
                <w:sz w:val="24"/>
                <w:szCs w:val="24"/>
              </w:rPr>
              <w:t>up</w:t>
            </w:r>
            <w:proofErr w:type="gramEnd"/>
          </w:p>
          <w:p w14:paraId="49017883" w14:textId="77777777" w:rsidR="00E51955" w:rsidRPr="00E51955" w:rsidRDefault="00E51955" w:rsidP="00E51955">
            <w:pPr>
              <w:spacing w:before="280" w:after="0" w:line="240" w:lineRule="auto"/>
              <w:rPr>
                <w:rFonts w:ascii="Times New Roman" w:eastAsia="Times New Roman" w:hAnsi="Times New Roman" w:cs="Times New Roman"/>
                <w:sz w:val="24"/>
                <w:szCs w:val="24"/>
              </w:rPr>
            </w:pPr>
            <w:r w:rsidRPr="00E51955">
              <w:rPr>
                <w:rFonts w:ascii="Times New Roman" w:eastAsia="Times New Roman" w:hAnsi="Times New Roman" w:cs="Times New Roman"/>
                <w:color w:val="000000"/>
                <w:sz w:val="24"/>
                <w:szCs w:val="24"/>
              </w:rPr>
              <w:t>Analyze data collected on quarterly basis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8790531" w14:textId="77777777" w:rsidR="00E51955" w:rsidRPr="00E51955" w:rsidRDefault="00E51955" w:rsidP="00E51955">
            <w:pPr>
              <w:spacing w:after="280" w:line="240" w:lineRule="auto"/>
              <w:rPr>
                <w:rFonts w:ascii="Times New Roman" w:eastAsia="Times New Roman" w:hAnsi="Times New Roman" w:cs="Times New Roman"/>
                <w:sz w:val="24"/>
                <w:szCs w:val="24"/>
              </w:rPr>
            </w:pPr>
            <w:r w:rsidRPr="00E51955">
              <w:rPr>
                <w:rFonts w:ascii="Times New Roman" w:eastAsia="Times New Roman" w:hAnsi="Times New Roman" w:cs="Times New Roman"/>
                <w:color w:val="000000"/>
                <w:sz w:val="24"/>
                <w:szCs w:val="24"/>
              </w:rPr>
              <w:t># high school assemblies conducted</w:t>
            </w:r>
          </w:p>
          <w:p w14:paraId="35C90D35" w14:textId="77777777" w:rsidR="00E51955" w:rsidRPr="00E51955" w:rsidRDefault="00E51955" w:rsidP="00E51955">
            <w:pPr>
              <w:spacing w:before="280" w:after="280" w:line="240" w:lineRule="auto"/>
              <w:rPr>
                <w:rFonts w:ascii="Times New Roman" w:eastAsia="Times New Roman" w:hAnsi="Times New Roman" w:cs="Times New Roman"/>
                <w:sz w:val="24"/>
                <w:szCs w:val="24"/>
              </w:rPr>
            </w:pPr>
            <w:r w:rsidRPr="00E51955">
              <w:rPr>
                <w:rFonts w:ascii="Times New Roman" w:eastAsia="Times New Roman" w:hAnsi="Times New Roman" w:cs="Times New Roman"/>
                <w:color w:val="000000"/>
                <w:sz w:val="24"/>
                <w:szCs w:val="24"/>
              </w:rPr>
              <w:t># Naloxone kits distributed</w:t>
            </w:r>
          </w:p>
          <w:p w14:paraId="7D0C6D03" w14:textId="77777777" w:rsidR="00E51955" w:rsidRPr="00E51955" w:rsidRDefault="00E51955" w:rsidP="00E51955">
            <w:pPr>
              <w:spacing w:before="280" w:after="280" w:line="240" w:lineRule="auto"/>
              <w:rPr>
                <w:rFonts w:ascii="Times New Roman" w:eastAsia="Times New Roman" w:hAnsi="Times New Roman" w:cs="Times New Roman"/>
                <w:sz w:val="24"/>
                <w:szCs w:val="24"/>
              </w:rPr>
            </w:pPr>
            <w:r w:rsidRPr="00E51955">
              <w:rPr>
                <w:rFonts w:ascii="Times New Roman" w:eastAsia="Times New Roman" w:hAnsi="Times New Roman" w:cs="Times New Roman"/>
                <w:color w:val="000000"/>
                <w:sz w:val="24"/>
                <w:szCs w:val="24"/>
              </w:rPr>
              <w:t># pre- and post-test surveys collected</w:t>
            </w:r>
          </w:p>
          <w:p w14:paraId="60BF0639" w14:textId="77777777" w:rsidR="00E51955" w:rsidRPr="00E51955" w:rsidRDefault="00E51955" w:rsidP="00E51955">
            <w:pPr>
              <w:spacing w:before="280" w:after="280" w:line="240" w:lineRule="auto"/>
              <w:rPr>
                <w:rFonts w:ascii="Times New Roman" w:eastAsia="Times New Roman" w:hAnsi="Times New Roman" w:cs="Times New Roman"/>
                <w:sz w:val="24"/>
                <w:szCs w:val="24"/>
              </w:rPr>
            </w:pPr>
            <w:r w:rsidRPr="00E51955">
              <w:rPr>
                <w:rFonts w:ascii="Times New Roman" w:eastAsia="Times New Roman" w:hAnsi="Times New Roman" w:cs="Times New Roman"/>
                <w:color w:val="000000"/>
                <w:sz w:val="24"/>
                <w:szCs w:val="24"/>
              </w:rPr>
              <w:t>#Volunteers enrolled and trained</w:t>
            </w:r>
          </w:p>
          <w:p w14:paraId="1B5E958C" w14:textId="77777777" w:rsidR="00E51955" w:rsidRPr="00E51955" w:rsidRDefault="00E51955" w:rsidP="00E51955">
            <w:pPr>
              <w:spacing w:before="280" w:after="280" w:line="240" w:lineRule="auto"/>
              <w:rPr>
                <w:rFonts w:ascii="Times New Roman" w:eastAsia="Times New Roman" w:hAnsi="Times New Roman" w:cs="Times New Roman"/>
                <w:sz w:val="24"/>
                <w:szCs w:val="24"/>
              </w:rPr>
            </w:pPr>
            <w:r w:rsidRPr="00E51955">
              <w:rPr>
                <w:rFonts w:ascii="Times New Roman" w:eastAsia="Times New Roman" w:hAnsi="Times New Roman" w:cs="Times New Roman"/>
                <w:color w:val="000000"/>
                <w:sz w:val="24"/>
                <w:szCs w:val="24"/>
              </w:rPr>
              <w:t>#High schools registered for assembly scheduling </w:t>
            </w:r>
          </w:p>
          <w:p w14:paraId="169BD15C" w14:textId="77777777" w:rsidR="00E51955" w:rsidRPr="00E51955" w:rsidRDefault="00E51955" w:rsidP="00E51955">
            <w:pPr>
              <w:spacing w:before="280" w:after="280" w:line="240" w:lineRule="auto"/>
              <w:rPr>
                <w:rFonts w:ascii="Times New Roman" w:eastAsia="Times New Roman" w:hAnsi="Times New Roman" w:cs="Times New Roman"/>
                <w:sz w:val="24"/>
                <w:szCs w:val="24"/>
              </w:rPr>
            </w:pPr>
            <w:r w:rsidRPr="00E51955">
              <w:rPr>
                <w:rFonts w:ascii="Times New Roman" w:eastAsia="Times New Roman" w:hAnsi="Times New Roman" w:cs="Times New Roman"/>
                <w:color w:val="000000"/>
                <w:sz w:val="24"/>
                <w:szCs w:val="24"/>
              </w:rPr>
              <w:t>#students in attendance</w:t>
            </w:r>
          </w:p>
          <w:p w14:paraId="72BB846B" w14:textId="77777777" w:rsidR="00E51955" w:rsidRPr="00E51955" w:rsidRDefault="00E51955" w:rsidP="00E51955">
            <w:pPr>
              <w:spacing w:before="280" w:after="0" w:line="240" w:lineRule="auto"/>
              <w:rPr>
                <w:rFonts w:ascii="Times New Roman" w:eastAsia="Times New Roman" w:hAnsi="Times New Roman" w:cs="Times New Roman"/>
                <w:sz w:val="24"/>
                <w:szCs w:val="24"/>
              </w:rPr>
            </w:pPr>
            <w:r w:rsidRPr="00E51955">
              <w:rPr>
                <w:rFonts w:ascii="Times New Roman" w:eastAsia="Times New Roman" w:hAnsi="Times New Roman" w:cs="Times New Roman"/>
                <w:color w:val="000000"/>
                <w:sz w:val="24"/>
                <w:szCs w:val="24"/>
              </w:rPr>
              <w:t># quarterly reports produced</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ED40073" w14:textId="4107B3C8" w:rsidR="00E51955" w:rsidRPr="00E51955" w:rsidRDefault="00E51955" w:rsidP="00E51955">
            <w:pPr>
              <w:spacing w:after="280" w:line="240" w:lineRule="auto"/>
              <w:rPr>
                <w:rFonts w:ascii="Times New Roman" w:eastAsia="Times New Roman" w:hAnsi="Times New Roman" w:cs="Times New Roman"/>
                <w:sz w:val="24"/>
                <w:szCs w:val="24"/>
              </w:rPr>
            </w:pPr>
            <w:r w:rsidRPr="00E51955">
              <w:rPr>
                <w:rFonts w:ascii="Times New Roman" w:eastAsia="Times New Roman" w:hAnsi="Times New Roman" w:cs="Times New Roman"/>
                <w:color w:val="000000"/>
                <w:sz w:val="24"/>
                <w:szCs w:val="24"/>
              </w:rPr>
              <w:t xml:space="preserve">Increase knowledge about fentanyl and counterfeit pills in target population by 40% within </w:t>
            </w:r>
            <w:r>
              <w:rPr>
                <w:rFonts w:ascii="Times New Roman" w:eastAsia="Times New Roman" w:hAnsi="Times New Roman" w:cs="Times New Roman"/>
                <w:color w:val="000000"/>
                <w:sz w:val="24"/>
                <w:szCs w:val="24"/>
              </w:rPr>
              <w:t>3</w:t>
            </w:r>
            <w:r w:rsidRPr="00E51955">
              <w:rPr>
                <w:rFonts w:ascii="Times New Roman" w:eastAsia="Times New Roman" w:hAnsi="Times New Roman" w:cs="Times New Roman"/>
                <w:color w:val="000000"/>
                <w:sz w:val="24"/>
                <w:szCs w:val="24"/>
              </w:rPr>
              <w:t xml:space="preserve"> </w:t>
            </w:r>
            <w:proofErr w:type="gramStart"/>
            <w:r w:rsidRPr="00E51955">
              <w:rPr>
                <w:rFonts w:ascii="Times New Roman" w:eastAsia="Times New Roman" w:hAnsi="Times New Roman" w:cs="Times New Roman"/>
                <w:color w:val="000000"/>
                <w:sz w:val="24"/>
                <w:szCs w:val="24"/>
              </w:rPr>
              <w:t>months</w:t>
            </w:r>
            <w:proofErr w:type="gramEnd"/>
          </w:p>
          <w:p w14:paraId="4621EDC1" w14:textId="20CA6646" w:rsidR="00E51955" w:rsidRPr="00E51955" w:rsidRDefault="00E51955" w:rsidP="00E51955">
            <w:pPr>
              <w:spacing w:before="280" w:after="280" w:line="240" w:lineRule="auto"/>
              <w:rPr>
                <w:rFonts w:ascii="Times New Roman" w:eastAsia="Times New Roman" w:hAnsi="Times New Roman" w:cs="Times New Roman"/>
                <w:sz w:val="24"/>
                <w:szCs w:val="24"/>
              </w:rPr>
            </w:pPr>
            <w:r w:rsidRPr="00E51955">
              <w:rPr>
                <w:rFonts w:ascii="Times New Roman" w:eastAsia="Times New Roman" w:hAnsi="Times New Roman" w:cs="Times New Roman"/>
                <w:color w:val="000000"/>
                <w:sz w:val="24"/>
                <w:szCs w:val="24"/>
              </w:rPr>
              <w:t xml:space="preserve">Increase self-efficacy for recognizing and responding to a drug overdose by 30% within </w:t>
            </w:r>
            <w:r>
              <w:rPr>
                <w:rFonts w:ascii="Times New Roman" w:eastAsia="Times New Roman" w:hAnsi="Times New Roman" w:cs="Times New Roman"/>
                <w:color w:val="000000"/>
                <w:sz w:val="24"/>
                <w:szCs w:val="24"/>
              </w:rPr>
              <w:t>3</w:t>
            </w:r>
            <w:r w:rsidRPr="00E51955">
              <w:rPr>
                <w:rFonts w:ascii="Times New Roman" w:eastAsia="Times New Roman" w:hAnsi="Times New Roman" w:cs="Times New Roman"/>
                <w:color w:val="000000"/>
                <w:sz w:val="24"/>
                <w:szCs w:val="24"/>
              </w:rPr>
              <w:t xml:space="preserve"> </w:t>
            </w:r>
            <w:proofErr w:type="gramStart"/>
            <w:r w:rsidRPr="00E51955">
              <w:rPr>
                <w:rFonts w:ascii="Times New Roman" w:eastAsia="Times New Roman" w:hAnsi="Times New Roman" w:cs="Times New Roman"/>
                <w:color w:val="000000"/>
                <w:sz w:val="24"/>
                <w:szCs w:val="24"/>
              </w:rPr>
              <w:t>months</w:t>
            </w:r>
            <w:proofErr w:type="gramEnd"/>
            <w:r w:rsidRPr="00E51955">
              <w:rPr>
                <w:rFonts w:ascii="Times New Roman" w:eastAsia="Times New Roman" w:hAnsi="Times New Roman" w:cs="Times New Roman"/>
                <w:color w:val="000000"/>
                <w:sz w:val="24"/>
                <w:szCs w:val="24"/>
              </w:rPr>
              <w:t> </w:t>
            </w:r>
          </w:p>
          <w:p w14:paraId="1EAAE4E0" w14:textId="2F1E6077" w:rsidR="00E51955" w:rsidRPr="00E51955" w:rsidRDefault="00E51955" w:rsidP="00E51955">
            <w:pPr>
              <w:spacing w:before="280" w:after="280" w:line="240" w:lineRule="auto"/>
              <w:rPr>
                <w:rFonts w:ascii="Times New Roman" w:eastAsia="Times New Roman" w:hAnsi="Times New Roman" w:cs="Times New Roman"/>
                <w:sz w:val="24"/>
                <w:szCs w:val="24"/>
              </w:rPr>
            </w:pPr>
            <w:r w:rsidRPr="00E51955">
              <w:rPr>
                <w:rFonts w:ascii="Times New Roman" w:eastAsia="Times New Roman" w:hAnsi="Times New Roman" w:cs="Times New Roman"/>
                <w:color w:val="000000"/>
                <w:sz w:val="24"/>
                <w:szCs w:val="24"/>
              </w:rPr>
              <w:t xml:space="preserve">Increase perceived severity of fentanyl by 30% within </w:t>
            </w:r>
            <w:r>
              <w:rPr>
                <w:rFonts w:ascii="Times New Roman" w:eastAsia="Times New Roman" w:hAnsi="Times New Roman" w:cs="Times New Roman"/>
                <w:color w:val="000000"/>
                <w:sz w:val="24"/>
                <w:szCs w:val="24"/>
              </w:rPr>
              <w:t>3</w:t>
            </w:r>
            <w:r w:rsidRPr="00E51955">
              <w:rPr>
                <w:rFonts w:ascii="Times New Roman" w:eastAsia="Times New Roman" w:hAnsi="Times New Roman" w:cs="Times New Roman"/>
                <w:color w:val="000000"/>
                <w:sz w:val="24"/>
                <w:szCs w:val="24"/>
              </w:rPr>
              <w:t xml:space="preserve"> </w:t>
            </w:r>
            <w:proofErr w:type="gramStart"/>
            <w:r w:rsidRPr="00E51955">
              <w:rPr>
                <w:rFonts w:ascii="Times New Roman" w:eastAsia="Times New Roman" w:hAnsi="Times New Roman" w:cs="Times New Roman"/>
                <w:color w:val="000000"/>
                <w:sz w:val="24"/>
                <w:szCs w:val="24"/>
              </w:rPr>
              <w:t>months</w:t>
            </w:r>
            <w:proofErr w:type="gramEnd"/>
          </w:p>
          <w:p w14:paraId="1D1B1E19" w14:textId="0C75D368" w:rsidR="00E51955" w:rsidRPr="00E51955" w:rsidRDefault="00E51955" w:rsidP="00E51955">
            <w:pPr>
              <w:spacing w:before="280" w:after="280" w:line="240" w:lineRule="auto"/>
              <w:rPr>
                <w:rFonts w:ascii="Times New Roman" w:eastAsia="Times New Roman" w:hAnsi="Times New Roman" w:cs="Times New Roman"/>
                <w:sz w:val="24"/>
                <w:szCs w:val="24"/>
              </w:rPr>
            </w:pPr>
            <w:r w:rsidRPr="00E51955">
              <w:rPr>
                <w:rFonts w:ascii="Times New Roman" w:eastAsia="Times New Roman" w:hAnsi="Times New Roman" w:cs="Times New Roman"/>
                <w:color w:val="000000"/>
                <w:sz w:val="24"/>
                <w:szCs w:val="24"/>
              </w:rPr>
              <w:t xml:space="preserve">Increase perceived susceptibility of experiencing or witnessing a life-threatening overdose by 30% within </w:t>
            </w:r>
            <w:r>
              <w:rPr>
                <w:rFonts w:ascii="Times New Roman" w:eastAsia="Times New Roman" w:hAnsi="Times New Roman" w:cs="Times New Roman"/>
                <w:color w:val="000000"/>
                <w:sz w:val="24"/>
                <w:szCs w:val="24"/>
              </w:rPr>
              <w:t>3</w:t>
            </w:r>
            <w:r w:rsidRPr="00E51955">
              <w:rPr>
                <w:rFonts w:ascii="Times New Roman" w:eastAsia="Times New Roman" w:hAnsi="Times New Roman" w:cs="Times New Roman"/>
                <w:color w:val="000000"/>
                <w:sz w:val="24"/>
                <w:szCs w:val="24"/>
              </w:rPr>
              <w:t xml:space="preserve"> </w:t>
            </w:r>
            <w:proofErr w:type="gramStart"/>
            <w:r w:rsidRPr="00E51955">
              <w:rPr>
                <w:rFonts w:ascii="Times New Roman" w:eastAsia="Times New Roman" w:hAnsi="Times New Roman" w:cs="Times New Roman"/>
                <w:color w:val="000000"/>
                <w:sz w:val="24"/>
                <w:szCs w:val="24"/>
              </w:rPr>
              <w:t>months</w:t>
            </w:r>
            <w:proofErr w:type="gramEnd"/>
          </w:p>
          <w:p w14:paraId="345E6BD1" w14:textId="5BD2CABF" w:rsidR="00E51955" w:rsidRPr="00E51955" w:rsidRDefault="00E51955" w:rsidP="00E51955">
            <w:pPr>
              <w:spacing w:before="280" w:after="280" w:line="240" w:lineRule="auto"/>
              <w:rPr>
                <w:rFonts w:ascii="Times New Roman" w:eastAsia="Times New Roman" w:hAnsi="Times New Roman" w:cs="Times New Roman"/>
                <w:sz w:val="24"/>
                <w:szCs w:val="24"/>
              </w:rPr>
            </w:pPr>
            <w:r w:rsidRPr="00E51955">
              <w:rPr>
                <w:rFonts w:ascii="Times New Roman" w:eastAsia="Times New Roman" w:hAnsi="Times New Roman" w:cs="Times New Roman"/>
                <w:color w:val="000000"/>
                <w:sz w:val="24"/>
                <w:szCs w:val="24"/>
              </w:rPr>
              <w:lastRenderedPageBreak/>
              <w:t xml:space="preserve">Increase perceived benefit of drug abstinence by 25% within </w:t>
            </w:r>
            <w:r>
              <w:rPr>
                <w:rFonts w:ascii="Times New Roman" w:eastAsia="Times New Roman" w:hAnsi="Times New Roman" w:cs="Times New Roman"/>
                <w:color w:val="000000"/>
                <w:sz w:val="24"/>
                <w:szCs w:val="24"/>
              </w:rPr>
              <w:t>3</w:t>
            </w:r>
            <w:r w:rsidRPr="00E51955">
              <w:rPr>
                <w:rFonts w:ascii="Times New Roman" w:eastAsia="Times New Roman" w:hAnsi="Times New Roman" w:cs="Times New Roman"/>
                <w:color w:val="000000"/>
                <w:sz w:val="24"/>
                <w:szCs w:val="24"/>
              </w:rPr>
              <w:t xml:space="preserve"> </w:t>
            </w:r>
            <w:proofErr w:type="gramStart"/>
            <w:r w:rsidRPr="00E51955">
              <w:rPr>
                <w:rFonts w:ascii="Times New Roman" w:eastAsia="Times New Roman" w:hAnsi="Times New Roman" w:cs="Times New Roman"/>
                <w:color w:val="000000"/>
                <w:sz w:val="24"/>
                <w:szCs w:val="24"/>
              </w:rPr>
              <w:t>months</w:t>
            </w:r>
            <w:proofErr w:type="gramEnd"/>
          </w:p>
          <w:p w14:paraId="255AF663" w14:textId="1273A711" w:rsidR="00E51955" w:rsidRPr="00E51955" w:rsidRDefault="00E51955" w:rsidP="00E51955">
            <w:pPr>
              <w:spacing w:before="280" w:after="280" w:line="240" w:lineRule="auto"/>
              <w:rPr>
                <w:rFonts w:ascii="Times New Roman" w:eastAsia="Times New Roman" w:hAnsi="Times New Roman" w:cs="Times New Roman"/>
                <w:sz w:val="24"/>
                <w:szCs w:val="24"/>
              </w:rPr>
            </w:pPr>
            <w:r w:rsidRPr="00E51955">
              <w:rPr>
                <w:rFonts w:ascii="Times New Roman" w:eastAsia="Times New Roman" w:hAnsi="Times New Roman" w:cs="Times New Roman"/>
                <w:color w:val="000000"/>
                <w:sz w:val="24"/>
                <w:szCs w:val="24"/>
              </w:rPr>
              <w:t xml:space="preserve">Decreased perceived barriers to accessing naloxone by 30% within </w:t>
            </w:r>
            <w:r>
              <w:rPr>
                <w:rFonts w:ascii="Times New Roman" w:eastAsia="Times New Roman" w:hAnsi="Times New Roman" w:cs="Times New Roman"/>
                <w:color w:val="000000"/>
                <w:sz w:val="24"/>
                <w:szCs w:val="24"/>
              </w:rPr>
              <w:t>3</w:t>
            </w:r>
            <w:r w:rsidRPr="00E51955">
              <w:rPr>
                <w:rFonts w:ascii="Times New Roman" w:eastAsia="Times New Roman" w:hAnsi="Times New Roman" w:cs="Times New Roman"/>
                <w:color w:val="000000"/>
                <w:sz w:val="24"/>
                <w:szCs w:val="24"/>
              </w:rPr>
              <w:t xml:space="preserve"> </w:t>
            </w:r>
            <w:proofErr w:type="gramStart"/>
            <w:r w:rsidRPr="00E51955">
              <w:rPr>
                <w:rFonts w:ascii="Times New Roman" w:eastAsia="Times New Roman" w:hAnsi="Times New Roman" w:cs="Times New Roman"/>
                <w:color w:val="000000"/>
                <w:sz w:val="24"/>
                <w:szCs w:val="24"/>
              </w:rPr>
              <w:t>months</w:t>
            </w:r>
            <w:proofErr w:type="gramEnd"/>
          </w:p>
          <w:p w14:paraId="2DAAF60E" w14:textId="4D717BEC" w:rsidR="00E51955" w:rsidRPr="00E51955" w:rsidRDefault="00E51955" w:rsidP="00E51955">
            <w:pPr>
              <w:spacing w:before="280" w:after="280" w:line="240" w:lineRule="auto"/>
              <w:rPr>
                <w:rFonts w:ascii="Times New Roman" w:eastAsia="Times New Roman" w:hAnsi="Times New Roman" w:cs="Times New Roman"/>
                <w:sz w:val="24"/>
                <w:szCs w:val="24"/>
              </w:rPr>
            </w:pPr>
            <w:r w:rsidRPr="00E51955">
              <w:rPr>
                <w:rFonts w:ascii="Times New Roman" w:eastAsia="Times New Roman" w:hAnsi="Times New Roman" w:cs="Times New Roman"/>
                <w:color w:val="000000"/>
                <w:sz w:val="24"/>
                <w:szCs w:val="24"/>
              </w:rPr>
              <w:t xml:space="preserve">Decrease drug </w:t>
            </w:r>
            <w:r>
              <w:rPr>
                <w:rFonts w:ascii="Times New Roman" w:eastAsia="Times New Roman" w:hAnsi="Times New Roman" w:cs="Times New Roman"/>
                <w:color w:val="000000"/>
                <w:sz w:val="24"/>
                <w:szCs w:val="24"/>
              </w:rPr>
              <w:t>mis</w:t>
            </w:r>
            <w:r w:rsidRPr="00E51955">
              <w:rPr>
                <w:rFonts w:ascii="Times New Roman" w:eastAsia="Times New Roman" w:hAnsi="Times New Roman" w:cs="Times New Roman"/>
                <w:color w:val="000000"/>
                <w:sz w:val="24"/>
                <w:szCs w:val="24"/>
              </w:rPr>
              <w:t xml:space="preserve">use behavior in target population by </w:t>
            </w:r>
            <w:r>
              <w:rPr>
                <w:rFonts w:ascii="Times New Roman" w:eastAsia="Times New Roman" w:hAnsi="Times New Roman" w:cs="Times New Roman"/>
                <w:color w:val="000000"/>
                <w:sz w:val="24"/>
                <w:szCs w:val="24"/>
              </w:rPr>
              <w:t>10</w:t>
            </w:r>
            <w:r w:rsidRPr="00E51955">
              <w:rPr>
                <w:rFonts w:ascii="Times New Roman" w:eastAsia="Times New Roman" w:hAnsi="Times New Roman" w:cs="Times New Roman"/>
                <w:color w:val="000000"/>
                <w:sz w:val="24"/>
                <w:szCs w:val="24"/>
              </w:rPr>
              <w:t xml:space="preserve">% within 1 </w:t>
            </w:r>
            <w:proofErr w:type="gramStart"/>
            <w:r w:rsidRPr="00E51955">
              <w:rPr>
                <w:rFonts w:ascii="Times New Roman" w:eastAsia="Times New Roman" w:hAnsi="Times New Roman" w:cs="Times New Roman"/>
                <w:color w:val="000000"/>
                <w:sz w:val="24"/>
                <w:szCs w:val="24"/>
              </w:rPr>
              <w:t>year</w:t>
            </w:r>
            <w:proofErr w:type="gramEnd"/>
          </w:p>
          <w:p w14:paraId="12AE3282" w14:textId="77777777" w:rsidR="00E51955" w:rsidRPr="00E51955" w:rsidRDefault="00E51955" w:rsidP="00E51955">
            <w:pPr>
              <w:spacing w:after="24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FD45A47" w14:textId="00A9499B" w:rsidR="00E51955" w:rsidRPr="00E51955" w:rsidRDefault="00E51955" w:rsidP="00E51955">
            <w:pPr>
              <w:spacing w:after="280" w:line="240" w:lineRule="auto"/>
              <w:rPr>
                <w:rFonts w:ascii="Times New Roman" w:eastAsia="Times New Roman" w:hAnsi="Times New Roman" w:cs="Times New Roman"/>
                <w:sz w:val="24"/>
                <w:szCs w:val="24"/>
              </w:rPr>
            </w:pPr>
            <w:r w:rsidRPr="00E51955">
              <w:rPr>
                <w:rFonts w:ascii="Times New Roman" w:eastAsia="Times New Roman" w:hAnsi="Times New Roman" w:cs="Times New Roman"/>
                <w:color w:val="000000"/>
                <w:sz w:val="24"/>
                <w:szCs w:val="24"/>
              </w:rPr>
              <w:lastRenderedPageBreak/>
              <w:t xml:space="preserve">Decrease overdose incident rates among adolescents by </w:t>
            </w:r>
            <w:r>
              <w:rPr>
                <w:rFonts w:ascii="Times New Roman" w:eastAsia="Times New Roman" w:hAnsi="Times New Roman" w:cs="Times New Roman"/>
                <w:color w:val="000000"/>
                <w:sz w:val="24"/>
                <w:szCs w:val="24"/>
              </w:rPr>
              <w:t>5</w:t>
            </w:r>
            <w:r w:rsidRPr="00E51955">
              <w:rPr>
                <w:rFonts w:ascii="Times New Roman" w:eastAsia="Times New Roman" w:hAnsi="Times New Roman" w:cs="Times New Roman"/>
                <w:color w:val="000000"/>
                <w:sz w:val="24"/>
                <w:szCs w:val="24"/>
              </w:rPr>
              <w:t xml:space="preserve">% within 2 </w:t>
            </w:r>
            <w:proofErr w:type="gramStart"/>
            <w:r w:rsidRPr="00E51955">
              <w:rPr>
                <w:rFonts w:ascii="Times New Roman" w:eastAsia="Times New Roman" w:hAnsi="Times New Roman" w:cs="Times New Roman"/>
                <w:color w:val="000000"/>
                <w:sz w:val="24"/>
                <w:szCs w:val="24"/>
              </w:rPr>
              <w:t>years</w:t>
            </w:r>
            <w:proofErr w:type="gramEnd"/>
          </w:p>
          <w:p w14:paraId="50982059" w14:textId="77777777" w:rsidR="00E51955" w:rsidRPr="00E51955" w:rsidRDefault="00E51955" w:rsidP="00E51955">
            <w:pPr>
              <w:spacing w:before="280" w:after="280" w:line="240" w:lineRule="auto"/>
              <w:rPr>
                <w:rFonts w:ascii="Times New Roman" w:eastAsia="Times New Roman" w:hAnsi="Times New Roman" w:cs="Times New Roman"/>
                <w:sz w:val="24"/>
                <w:szCs w:val="24"/>
              </w:rPr>
            </w:pPr>
            <w:r w:rsidRPr="00E51955">
              <w:rPr>
                <w:rFonts w:ascii="Times New Roman" w:eastAsia="Times New Roman" w:hAnsi="Times New Roman" w:cs="Times New Roman"/>
                <w:color w:val="000000"/>
                <w:sz w:val="24"/>
                <w:szCs w:val="24"/>
              </w:rPr>
              <w:t xml:space="preserve">Decrease adolescent overdose mortality rate by 5% within 2 </w:t>
            </w:r>
            <w:proofErr w:type="gramStart"/>
            <w:r w:rsidRPr="00E51955">
              <w:rPr>
                <w:rFonts w:ascii="Times New Roman" w:eastAsia="Times New Roman" w:hAnsi="Times New Roman" w:cs="Times New Roman"/>
                <w:color w:val="000000"/>
                <w:sz w:val="24"/>
                <w:szCs w:val="24"/>
              </w:rPr>
              <w:t>years</w:t>
            </w:r>
            <w:proofErr w:type="gramEnd"/>
          </w:p>
          <w:p w14:paraId="771DC5E7" w14:textId="77777777" w:rsidR="00E51955" w:rsidRPr="00E51955" w:rsidRDefault="00E51955" w:rsidP="00E51955">
            <w:pPr>
              <w:spacing w:after="240" w:line="240" w:lineRule="auto"/>
              <w:rPr>
                <w:rFonts w:ascii="Times New Roman" w:eastAsia="Times New Roman" w:hAnsi="Times New Roman" w:cs="Times New Roman"/>
                <w:sz w:val="24"/>
                <w:szCs w:val="24"/>
              </w:rPr>
            </w:pPr>
          </w:p>
        </w:tc>
      </w:tr>
    </w:tbl>
    <w:p w14:paraId="3BF141F9" w14:textId="77777777" w:rsidR="00E51955" w:rsidRDefault="00E51955" w:rsidP="00E51955">
      <w:pPr>
        <w:spacing w:line="480" w:lineRule="auto"/>
        <w:rPr>
          <w:rFonts w:ascii="Times New Roman" w:hAnsi="Times New Roman" w:cs="Times New Roman"/>
          <w:bCs/>
          <w:sz w:val="24"/>
          <w:szCs w:val="24"/>
        </w:rPr>
      </w:pPr>
    </w:p>
    <w:p w14:paraId="73D28D4E" w14:textId="7E954B1A" w:rsidR="00AE32D2" w:rsidRPr="00A55B1E" w:rsidRDefault="00AE32D2" w:rsidP="00A55B1E">
      <w:pPr>
        <w:spacing w:line="480" w:lineRule="auto"/>
        <w:rPr>
          <w:rFonts w:ascii="Times New Roman" w:hAnsi="Times New Roman" w:cs="Times New Roman"/>
          <w:bCs/>
          <w:sz w:val="24"/>
          <w:szCs w:val="24"/>
        </w:rPr>
      </w:pPr>
      <w:r w:rsidRPr="00EB7F67">
        <w:rPr>
          <w:rFonts w:ascii="Times New Roman" w:hAnsi="Times New Roman" w:cs="Times New Roman"/>
          <w:b/>
          <w:sz w:val="24"/>
          <w:szCs w:val="24"/>
          <w:u w:val="single"/>
        </w:rPr>
        <w:t>Appendix B:</w:t>
      </w:r>
      <w:r>
        <w:rPr>
          <w:rFonts w:ascii="Times New Roman" w:hAnsi="Times New Roman" w:cs="Times New Roman"/>
          <w:bCs/>
          <w:sz w:val="24"/>
          <w:szCs w:val="24"/>
        </w:rPr>
        <w:t xml:space="preserve"> Theoretical Operationalization Table</w:t>
      </w:r>
    </w:p>
    <w:tbl>
      <w:tblPr>
        <w:tblW w:w="11027" w:type="dxa"/>
        <w:tblInd w:w="-1250" w:type="dxa"/>
        <w:tblBorders>
          <w:top w:val="nil"/>
          <w:left w:val="nil"/>
          <w:bottom w:val="nil"/>
          <w:right w:val="nil"/>
          <w:insideH w:val="nil"/>
          <w:insideV w:val="nil"/>
        </w:tblBorders>
        <w:tblLayout w:type="fixed"/>
        <w:tblLook w:val="0600" w:firstRow="0" w:lastRow="0" w:firstColumn="0" w:lastColumn="0" w:noHBand="1" w:noVBand="1"/>
      </w:tblPr>
      <w:tblGrid>
        <w:gridCol w:w="2081"/>
        <w:gridCol w:w="2508"/>
        <w:gridCol w:w="6438"/>
      </w:tblGrid>
      <w:tr w:rsidR="00AE32D2" w14:paraId="72BB056C" w14:textId="77777777" w:rsidTr="00A55B1E">
        <w:trPr>
          <w:trHeight w:val="496"/>
        </w:trPr>
        <w:tc>
          <w:tcPr>
            <w:tcW w:w="208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F83DDD9" w14:textId="77777777" w:rsidR="00AE32D2" w:rsidRDefault="00AE32D2" w:rsidP="00C749F3">
            <w:pPr>
              <w:spacing w:before="240" w:after="240"/>
              <w:jc w:val="center"/>
              <w:rPr>
                <w:sz w:val="20"/>
                <w:szCs w:val="20"/>
              </w:rPr>
            </w:pPr>
            <w:r>
              <w:rPr>
                <w:sz w:val="20"/>
                <w:szCs w:val="20"/>
              </w:rPr>
              <w:t>Theoretical Construct</w:t>
            </w:r>
          </w:p>
        </w:tc>
        <w:tc>
          <w:tcPr>
            <w:tcW w:w="2508"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30E2B90E" w14:textId="77777777" w:rsidR="00AE32D2" w:rsidRDefault="00AE32D2" w:rsidP="00C749F3">
            <w:pPr>
              <w:spacing w:before="240" w:after="240"/>
              <w:jc w:val="center"/>
              <w:rPr>
                <w:sz w:val="20"/>
                <w:szCs w:val="20"/>
              </w:rPr>
            </w:pPr>
            <w:r>
              <w:rPr>
                <w:sz w:val="20"/>
                <w:szCs w:val="20"/>
              </w:rPr>
              <w:t>Definition</w:t>
            </w:r>
          </w:p>
        </w:tc>
        <w:tc>
          <w:tcPr>
            <w:tcW w:w="6438"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04E2253B" w14:textId="77777777" w:rsidR="00AE32D2" w:rsidRDefault="00AE32D2" w:rsidP="00C749F3">
            <w:pPr>
              <w:spacing w:before="240" w:after="240"/>
              <w:jc w:val="center"/>
              <w:rPr>
                <w:sz w:val="20"/>
                <w:szCs w:val="20"/>
              </w:rPr>
            </w:pPr>
            <w:r>
              <w:rPr>
                <w:sz w:val="20"/>
                <w:szCs w:val="20"/>
              </w:rPr>
              <w:t>Program Operational Definition</w:t>
            </w:r>
          </w:p>
        </w:tc>
      </w:tr>
      <w:tr w:rsidR="00AE32D2" w14:paraId="0807F8AD" w14:textId="77777777" w:rsidTr="00A55B1E">
        <w:trPr>
          <w:trHeight w:val="1968"/>
        </w:trPr>
        <w:tc>
          <w:tcPr>
            <w:tcW w:w="2081"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0BCBFAE5" w14:textId="77777777" w:rsidR="00AE32D2" w:rsidRDefault="00AE32D2" w:rsidP="00C749F3">
            <w:pPr>
              <w:spacing w:before="240" w:after="240"/>
              <w:ind w:right="-120"/>
              <w:rPr>
                <w:sz w:val="20"/>
                <w:szCs w:val="20"/>
              </w:rPr>
            </w:pPr>
            <w:r>
              <w:rPr>
                <w:sz w:val="20"/>
                <w:szCs w:val="20"/>
              </w:rPr>
              <w:lastRenderedPageBreak/>
              <w:t>Perceived susceptibility</w:t>
            </w:r>
          </w:p>
        </w:tc>
        <w:tc>
          <w:tcPr>
            <w:tcW w:w="2508" w:type="dxa"/>
            <w:tcBorders>
              <w:top w:val="nil"/>
              <w:left w:val="nil"/>
              <w:bottom w:val="single" w:sz="8" w:space="0" w:color="000000"/>
              <w:right w:val="single" w:sz="8" w:space="0" w:color="000000"/>
            </w:tcBorders>
            <w:tcMar>
              <w:top w:w="100" w:type="dxa"/>
              <w:left w:w="100" w:type="dxa"/>
              <w:bottom w:w="100" w:type="dxa"/>
              <w:right w:w="100" w:type="dxa"/>
            </w:tcMar>
          </w:tcPr>
          <w:p w14:paraId="2B64E402" w14:textId="77777777" w:rsidR="00AE32D2" w:rsidRDefault="00AE32D2" w:rsidP="00C749F3">
            <w:pPr>
              <w:spacing w:before="240" w:after="240"/>
              <w:ind w:right="180"/>
              <w:rPr>
                <w:sz w:val="20"/>
                <w:szCs w:val="20"/>
              </w:rPr>
            </w:pPr>
            <w:r>
              <w:rPr>
                <w:sz w:val="20"/>
                <w:szCs w:val="20"/>
              </w:rPr>
              <w:t>One’s subjective perception of the risk of contracting a condition.</w:t>
            </w:r>
          </w:p>
        </w:tc>
        <w:tc>
          <w:tcPr>
            <w:tcW w:w="6438" w:type="dxa"/>
            <w:tcBorders>
              <w:top w:val="nil"/>
              <w:left w:val="nil"/>
              <w:bottom w:val="single" w:sz="8" w:space="0" w:color="000000"/>
              <w:right w:val="single" w:sz="8" w:space="0" w:color="000000"/>
            </w:tcBorders>
            <w:tcMar>
              <w:top w:w="100" w:type="dxa"/>
              <w:left w:w="100" w:type="dxa"/>
              <w:bottom w:w="100" w:type="dxa"/>
              <w:right w:w="100" w:type="dxa"/>
            </w:tcMar>
          </w:tcPr>
          <w:p w14:paraId="588BD8C6" w14:textId="4FBCE300" w:rsidR="00AE32D2" w:rsidRDefault="00AE32D2" w:rsidP="00C749F3">
            <w:pPr>
              <w:spacing w:before="240" w:after="240"/>
              <w:ind w:right="405"/>
              <w:rPr>
                <w:sz w:val="20"/>
                <w:szCs w:val="20"/>
              </w:rPr>
            </w:pPr>
            <w:r>
              <w:rPr>
                <w:sz w:val="20"/>
                <w:szCs w:val="20"/>
              </w:rPr>
              <w:t xml:space="preserve">Perceived susceptibility </w:t>
            </w:r>
            <w:r>
              <w:rPr>
                <w:sz w:val="20"/>
                <w:szCs w:val="20"/>
              </w:rPr>
              <w:t>of</w:t>
            </w:r>
            <w:r>
              <w:rPr>
                <w:sz w:val="20"/>
                <w:szCs w:val="20"/>
              </w:rPr>
              <w:t xml:space="preserve"> high school students </w:t>
            </w:r>
            <w:r>
              <w:rPr>
                <w:sz w:val="20"/>
                <w:szCs w:val="20"/>
              </w:rPr>
              <w:t>witnessing or experiencing a life-threatening opioid overdose</w:t>
            </w:r>
            <w:r>
              <w:rPr>
                <w:sz w:val="20"/>
                <w:szCs w:val="20"/>
              </w:rPr>
              <w:t xml:space="preserve">. Program implementers will be trained in predominant knowledge and beliefs of high school students regarding opioid use disorder etiology, </w:t>
            </w:r>
            <w:r>
              <w:rPr>
                <w:sz w:val="20"/>
                <w:szCs w:val="20"/>
              </w:rPr>
              <w:t xml:space="preserve">fentanyl poisoning </w:t>
            </w:r>
            <w:r>
              <w:rPr>
                <w:sz w:val="20"/>
                <w:szCs w:val="20"/>
              </w:rPr>
              <w:t xml:space="preserve">incidence, </w:t>
            </w:r>
            <w:r>
              <w:rPr>
                <w:sz w:val="20"/>
                <w:szCs w:val="20"/>
              </w:rPr>
              <w:t xml:space="preserve">counterfeit pill prevalence, </w:t>
            </w:r>
            <w:r>
              <w:rPr>
                <w:sz w:val="20"/>
                <w:szCs w:val="20"/>
              </w:rPr>
              <w:t xml:space="preserve">and </w:t>
            </w:r>
            <w:r>
              <w:rPr>
                <w:sz w:val="20"/>
                <w:szCs w:val="20"/>
              </w:rPr>
              <w:t xml:space="preserve">overdose </w:t>
            </w:r>
            <w:r>
              <w:rPr>
                <w:sz w:val="20"/>
                <w:szCs w:val="20"/>
              </w:rPr>
              <w:t xml:space="preserve">risk factors. Implementers will also be trained in opioid use disorder risk factors, screening, prevention, and the latest opioid use disorder data for the target population. Program sessions will be carefully constructed to include reliable information that is presented in a manner that will appeal to high school </w:t>
            </w:r>
            <w:r w:rsidR="00A55B1E">
              <w:rPr>
                <w:sz w:val="20"/>
                <w:szCs w:val="20"/>
              </w:rPr>
              <w:t>audiences</w:t>
            </w:r>
            <w:r>
              <w:rPr>
                <w:sz w:val="20"/>
                <w:szCs w:val="20"/>
              </w:rPr>
              <w:t xml:space="preserve"> and address misconceptions.</w:t>
            </w:r>
          </w:p>
        </w:tc>
      </w:tr>
      <w:tr w:rsidR="00AE32D2" w14:paraId="365B8A70" w14:textId="77777777" w:rsidTr="00A55B1E">
        <w:trPr>
          <w:trHeight w:val="1416"/>
        </w:trPr>
        <w:tc>
          <w:tcPr>
            <w:tcW w:w="2081"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34DBC909" w14:textId="77777777" w:rsidR="00AE32D2" w:rsidRDefault="00AE32D2" w:rsidP="00C749F3">
            <w:pPr>
              <w:spacing w:before="240" w:after="240"/>
              <w:rPr>
                <w:sz w:val="20"/>
                <w:szCs w:val="20"/>
              </w:rPr>
            </w:pPr>
            <w:r>
              <w:rPr>
                <w:sz w:val="20"/>
                <w:szCs w:val="20"/>
              </w:rPr>
              <w:t>Perceived severity</w:t>
            </w:r>
          </w:p>
        </w:tc>
        <w:tc>
          <w:tcPr>
            <w:tcW w:w="2508" w:type="dxa"/>
            <w:tcBorders>
              <w:top w:val="nil"/>
              <w:left w:val="nil"/>
              <w:bottom w:val="single" w:sz="8" w:space="0" w:color="000000"/>
              <w:right w:val="single" w:sz="8" w:space="0" w:color="000000"/>
            </w:tcBorders>
            <w:tcMar>
              <w:top w:w="100" w:type="dxa"/>
              <w:left w:w="100" w:type="dxa"/>
              <w:bottom w:w="100" w:type="dxa"/>
              <w:right w:w="100" w:type="dxa"/>
            </w:tcMar>
          </w:tcPr>
          <w:p w14:paraId="6EBC1CFB" w14:textId="77777777" w:rsidR="00AE32D2" w:rsidRDefault="00AE32D2" w:rsidP="00C749F3">
            <w:pPr>
              <w:spacing w:before="240" w:after="240"/>
              <w:rPr>
                <w:sz w:val="20"/>
                <w:szCs w:val="20"/>
              </w:rPr>
            </w:pPr>
            <w:r>
              <w:rPr>
                <w:sz w:val="20"/>
                <w:szCs w:val="20"/>
              </w:rPr>
              <w:t>One’s feelings concerning the seriousness of contracting the illness or leaving it untreated, including medical, clinical, and social consequences.</w:t>
            </w:r>
          </w:p>
        </w:tc>
        <w:tc>
          <w:tcPr>
            <w:tcW w:w="6438" w:type="dxa"/>
            <w:tcBorders>
              <w:top w:val="nil"/>
              <w:left w:val="nil"/>
              <w:bottom w:val="single" w:sz="8" w:space="0" w:color="000000"/>
              <w:right w:val="single" w:sz="8" w:space="0" w:color="000000"/>
            </w:tcBorders>
            <w:tcMar>
              <w:top w:w="100" w:type="dxa"/>
              <w:left w:w="100" w:type="dxa"/>
              <w:bottom w:w="100" w:type="dxa"/>
              <w:right w:w="100" w:type="dxa"/>
            </w:tcMar>
          </w:tcPr>
          <w:p w14:paraId="41B0CAA9" w14:textId="45960755" w:rsidR="00AE32D2" w:rsidRDefault="00AE32D2" w:rsidP="00C749F3">
            <w:pPr>
              <w:spacing w:before="240" w:after="240"/>
              <w:ind w:right="405"/>
              <w:rPr>
                <w:sz w:val="20"/>
                <w:szCs w:val="20"/>
              </w:rPr>
            </w:pPr>
            <w:r>
              <w:rPr>
                <w:sz w:val="20"/>
                <w:szCs w:val="20"/>
              </w:rPr>
              <w:t xml:space="preserve">Perceived severity </w:t>
            </w:r>
            <w:r w:rsidR="00A55B1E">
              <w:rPr>
                <w:sz w:val="20"/>
                <w:szCs w:val="20"/>
              </w:rPr>
              <w:t>by</w:t>
            </w:r>
            <w:r>
              <w:rPr>
                <w:sz w:val="20"/>
                <w:szCs w:val="20"/>
              </w:rPr>
              <w:t xml:space="preserve"> high school students of </w:t>
            </w:r>
            <w:r w:rsidR="00A55B1E">
              <w:rPr>
                <w:sz w:val="20"/>
                <w:szCs w:val="20"/>
              </w:rPr>
              <w:t>illicitly manufactured fentanyl and counterfeit pill use</w:t>
            </w:r>
            <w:r>
              <w:rPr>
                <w:sz w:val="20"/>
                <w:szCs w:val="20"/>
              </w:rPr>
              <w:t xml:space="preserve">. Program implementers will be trained in the mortality rate, </w:t>
            </w:r>
            <w:r w:rsidR="00A55B1E">
              <w:rPr>
                <w:sz w:val="20"/>
                <w:szCs w:val="20"/>
              </w:rPr>
              <w:t xml:space="preserve">and </w:t>
            </w:r>
            <w:r>
              <w:rPr>
                <w:sz w:val="20"/>
                <w:szCs w:val="20"/>
              </w:rPr>
              <w:t xml:space="preserve">related morbidity from </w:t>
            </w:r>
            <w:r w:rsidR="00A55B1E">
              <w:rPr>
                <w:sz w:val="20"/>
                <w:szCs w:val="20"/>
              </w:rPr>
              <w:t>fentanyl poisoning and overdose</w:t>
            </w:r>
            <w:r>
              <w:rPr>
                <w:sz w:val="20"/>
                <w:szCs w:val="20"/>
              </w:rPr>
              <w:t xml:space="preserve"> among high school students. Program sessions will include this information to promote timely substance abuse/misuse treatment.</w:t>
            </w:r>
          </w:p>
        </w:tc>
      </w:tr>
      <w:tr w:rsidR="00AE32D2" w14:paraId="55026AF0" w14:textId="77777777" w:rsidTr="00A55B1E">
        <w:trPr>
          <w:trHeight w:val="1416"/>
        </w:trPr>
        <w:tc>
          <w:tcPr>
            <w:tcW w:w="2081"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70DACABE" w14:textId="77777777" w:rsidR="00AE32D2" w:rsidRDefault="00AE32D2" w:rsidP="00C749F3">
            <w:pPr>
              <w:spacing w:before="240" w:after="240"/>
              <w:rPr>
                <w:sz w:val="20"/>
                <w:szCs w:val="20"/>
              </w:rPr>
            </w:pPr>
            <w:r>
              <w:rPr>
                <w:sz w:val="20"/>
                <w:szCs w:val="20"/>
              </w:rPr>
              <w:t>Perceived benefits</w:t>
            </w:r>
          </w:p>
        </w:tc>
        <w:tc>
          <w:tcPr>
            <w:tcW w:w="2508" w:type="dxa"/>
            <w:tcBorders>
              <w:top w:val="nil"/>
              <w:left w:val="nil"/>
              <w:bottom w:val="single" w:sz="8" w:space="0" w:color="000000"/>
              <w:right w:val="single" w:sz="8" w:space="0" w:color="000000"/>
            </w:tcBorders>
            <w:tcMar>
              <w:top w:w="100" w:type="dxa"/>
              <w:left w:w="100" w:type="dxa"/>
              <w:bottom w:w="100" w:type="dxa"/>
              <w:right w:w="100" w:type="dxa"/>
            </w:tcMar>
          </w:tcPr>
          <w:p w14:paraId="14A0D5FC" w14:textId="77777777" w:rsidR="00AE32D2" w:rsidRDefault="00AE32D2" w:rsidP="00C749F3">
            <w:pPr>
              <w:spacing w:before="240" w:after="240"/>
              <w:rPr>
                <w:sz w:val="20"/>
                <w:szCs w:val="20"/>
              </w:rPr>
            </w:pPr>
            <w:r>
              <w:rPr>
                <w:sz w:val="20"/>
                <w:szCs w:val="20"/>
              </w:rPr>
              <w:t>One’s beliefs about the effectiveness of the various actions available to reduce disease threat.</w:t>
            </w:r>
          </w:p>
        </w:tc>
        <w:tc>
          <w:tcPr>
            <w:tcW w:w="6438" w:type="dxa"/>
            <w:tcBorders>
              <w:top w:val="nil"/>
              <w:left w:val="nil"/>
              <w:bottom w:val="single" w:sz="8" w:space="0" w:color="000000"/>
              <w:right w:val="single" w:sz="8" w:space="0" w:color="000000"/>
            </w:tcBorders>
            <w:tcMar>
              <w:top w:w="100" w:type="dxa"/>
              <w:left w:w="100" w:type="dxa"/>
              <w:bottom w:w="100" w:type="dxa"/>
              <w:right w:w="100" w:type="dxa"/>
            </w:tcMar>
          </w:tcPr>
          <w:p w14:paraId="793DDADE" w14:textId="5FEFAB58" w:rsidR="00AE32D2" w:rsidRDefault="00AE32D2" w:rsidP="00C749F3">
            <w:pPr>
              <w:spacing w:before="240" w:after="240"/>
              <w:ind w:right="315"/>
              <w:rPr>
                <w:sz w:val="20"/>
                <w:szCs w:val="20"/>
              </w:rPr>
            </w:pPr>
            <w:r>
              <w:rPr>
                <w:sz w:val="20"/>
                <w:szCs w:val="20"/>
              </w:rPr>
              <w:t xml:space="preserve">Perceived benefits by high school students of </w:t>
            </w:r>
            <w:r w:rsidR="00A55B1E">
              <w:rPr>
                <w:sz w:val="20"/>
                <w:szCs w:val="20"/>
              </w:rPr>
              <w:t>drug abstinence</w:t>
            </w:r>
            <w:r>
              <w:rPr>
                <w:sz w:val="20"/>
                <w:szCs w:val="20"/>
              </w:rPr>
              <w:t xml:space="preserve"> to prevent </w:t>
            </w:r>
            <w:r w:rsidR="00A55B1E">
              <w:rPr>
                <w:sz w:val="20"/>
                <w:szCs w:val="20"/>
              </w:rPr>
              <w:t>fentanyl-related overdose mortality</w:t>
            </w:r>
            <w:r>
              <w:rPr>
                <w:sz w:val="20"/>
                <w:szCs w:val="20"/>
              </w:rPr>
              <w:t xml:space="preserve">. Program implementers will be trained in the survival rate and treatment outcomes for </w:t>
            </w:r>
            <w:r w:rsidR="00A55B1E">
              <w:rPr>
                <w:sz w:val="20"/>
                <w:szCs w:val="20"/>
              </w:rPr>
              <w:t>fentanyl poisoning and overdose</w:t>
            </w:r>
            <w:r>
              <w:rPr>
                <w:sz w:val="20"/>
                <w:szCs w:val="20"/>
              </w:rPr>
              <w:t xml:space="preserve"> among high school students</w:t>
            </w:r>
            <w:r w:rsidR="00A55B1E">
              <w:rPr>
                <w:sz w:val="20"/>
                <w:szCs w:val="20"/>
              </w:rPr>
              <w:t xml:space="preserve">, as well as the benefits of naloxone use, opioid overdose recognition and response. </w:t>
            </w:r>
            <w:r>
              <w:rPr>
                <w:sz w:val="20"/>
                <w:szCs w:val="20"/>
              </w:rPr>
              <w:t>Program sessions will incorporate these benefits into the content and educational materials.</w:t>
            </w:r>
          </w:p>
        </w:tc>
      </w:tr>
      <w:tr w:rsidR="00AE32D2" w14:paraId="1F834902" w14:textId="77777777" w:rsidTr="00A55B1E">
        <w:trPr>
          <w:trHeight w:val="1784"/>
        </w:trPr>
        <w:tc>
          <w:tcPr>
            <w:tcW w:w="2081"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58CD4F6E" w14:textId="77777777" w:rsidR="00AE32D2" w:rsidRDefault="00AE32D2" w:rsidP="00C749F3">
            <w:pPr>
              <w:spacing w:before="240" w:after="240"/>
              <w:rPr>
                <w:sz w:val="20"/>
                <w:szCs w:val="20"/>
              </w:rPr>
            </w:pPr>
            <w:r>
              <w:rPr>
                <w:sz w:val="20"/>
                <w:szCs w:val="20"/>
              </w:rPr>
              <w:t>Perceived barriers</w:t>
            </w:r>
          </w:p>
        </w:tc>
        <w:tc>
          <w:tcPr>
            <w:tcW w:w="2508" w:type="dxa"/>
            <w:tcBorders>
              <w:top w:val="nil"/>
              <w:left w:val="nil"/>
              <w:bottom w:val="single" w:sz="8" w:space="0" w:color="000000"/>
              <w:right w:val="single" w:sz="8" w:space="0" w:color="000000"/>
            </w:tcBorders>
            <w:tcMar>
              <w:top w:w="100" w:type="dxa"/>
              <w:left w:w="100" w:type="dxa"/>
              <w:bottom w:w="100" w:type="dxa"/>
              <w:right w:w="100" w:type="dxa"/>
            </w:tcMar>
          </w:tcPr>
          <w:p w14:paraId="576D0B6C" w14:textId="77777777" w:rsidR="00AE32D2" w:rsidRDefault="00AE32D2" w:rsidP="00C749F3">
            <w:pPr>
              <w:spacing w:before="240" w:after="240"/>
              <w:rPr>
                <w:sz w:val="20"/>
                <w:szCs w:val="20"/>
              </w:rPr>
            </w:pPr>
            <w:r>
              <w:rPr>
                <w:sz w:val="20"/>
                <w:szCs w:val="20"/>
              </w:rPr>
              <w:t xml:space="preserve">One’s opinions about the potential negative aspects of taking a particular health action. The individual weighs the action’s effectiveness against perceptions of cost, danger, convenience, </w:t>
            </w:r>
            <w:proofErr w:type="spellStart"/>
            <w:r>
              <w:rPr>
                <w:sz w:val="20"/>
                <w:szCs w:val="20"/>
              </w:rPr>
              <w:t>pleasurability</w:t>
            </w:r>
            <w:proofErr w:type="spellEnd"/>
            <w:r>
              <w:rPr>
                <w:sz w:val="20"/>
                <w:szCs w:val="20"/>
              </w:rPr>
              <w:t>, time, etc. involved in taking the action.</w:t>
            </w:r>
          </w:p>
        </w:tc>
        <w:tc>
          <w:tcPr>
            <w:tcW w:w="6438" w:type="dxa"/>
            <w:tcBorders>
              <w:top w:val="nil"/>
              <w:left w:val="nil"/>
              <w:bottom w:val="single" w:sz="8" w:space="0" w:color="000000"/>
              <w:right w:val="single" w:sz="8" w:space="0" w:color="000000"/>
            </w:tcBorders>
            <w:tcMar>
              <w:top w:w="100" w:type="dxa"/>
              <w:left w:w="100" w:type="dxa"/>
              <w:bottom w:w="100" w:type="dxa"/>
              <w:right w:w="100" w:type="dxa"/>
            </w:tcMar>
          </w:tcPr>
          <w:p w14:paraId="0D5C0D9F" w14:textId="5E2352DC" w:rsidR="00AE32D2" w:rsidRDefault="00AE32D2" w:rsidP="00C749F3">
            <w:pPr>
              <w:spacing w:before="240" w:after="240"/>
              <w:ind w:right="315"/>
              <w:rPr>
                <w:sz w:val="20"/>
                <w:szCs w:val="20"/>
              </w:rPr>
            </w:pPr>
            <w:r>
              <w:rPr>
                <w:sz w:val="20"/>
                <w:szCs w:val="20"/>
              </w:rPr>
              <w:t xml:space="preserve">Perceived barriers by high school students to </w:t>
            </w:r>
            <w:r>
              <w:rPr>
                <w:sz w:val="20"/>
                <w:szCs w:val="20"/>
              </w:rPr>
              <w:t>engaging in a fentanyl awareness and overdose prevention</w:t>
            </w:r>
            <w:r>
              <w:rPr>
                <w:sz w:val="20"/>
                <w:szCs w:val="20"/>
              </w:rPr>
              <w:t xml:space="preserve"> program. Program implementers will be trained in perceived barriers of target population to accessing and utilizing </w:t>
            </w:r>
            <w:r>
              <w:rPr>
                <w:sz w:val="20"/>
                <w:szCs w:val="20"/>
              </w:rPr>
              <w:t>naloxone</w:t>
            </w:r>
            <w:r>
              <w:rPr>
                <w:sz w:val="20"/>
                <w:szCs w:val="20"/>
              </w:rPr>
              <w:t xml:space="preserve">. Program components will reduce barriers, such as providing </w:t>
            </w:r>
            <w:r>
              <w:rPr>
                <w:sz w:val="20"/>
                <w:szCs w:val="20"/>
              </w:rPr>
              <w:t>naloxone doses, and naloxone</w:t>
            </w:r>
            <w:r>
              <w:rPr>
                <w:sz w:val="20"/>
                <w:szCs w:val="20"/>
              </w:rPr>
              <w:t xml:space="preserve"> training sessions integrated into </w:t>
            </w:r>
            <w:r>
              <w:rPr>
                <w:sz w:val="20"/>
                <w:szCs w:val="20"/>
              </w:rPr>
              <w:t>presentation</w:t>
            </w:r>
            <w:r>
              <w:rPr>
                <w:sz w:val="20"/>
                <w:szCs w:val="20"/>
              </w:rPr>
              <w:t xml:space="preserve"> curriculums</w:t>
            </w:r>
            <w:r>
              <w:rPr>
                <w:sz w:val="20"/>
                <w:szCs w:val="20"/>
              </w:rPr>
              <w:t>. Community partnership resources will be provided</w:t>
            </w:r>
            <w:r>
              <w:rPr>
                <w:sz w:val="20"/>
                <w:szCs w:val="20"/>
              </w:rPr>
              <w:t xml:space="preserve"> </w:t>
            </w:r>
            <w:r>
              <w:rPr>
                <w:sz w:val="20"/>
                <w:szCs w:val="20"/>
              </w:rPr>
              <w:t>for</w:t>
            </w:r>
            <w:r>
              <w:rPr>
                <w:sz w:val="20"/>
                <w:szCs w:val="20"/>
              </w:rPr>
              <w:t xml:space="preserve"> free or low-cost, and </w:t>
            </w:r>
            <w:r>
              <w:rPr>
                <w:sz w:val="20"/>
                <w:szCs w:val="20"/>
              </w:rPr>
              <w:t>assemblies are tailored</w:t>
            </w:r>
            <w:r>
              <w:rPr>
                <w:sz w:val="20"/>
                <w:szCs w:val="20"/>
              </w:rPr>
              <w:t xml:space="preserve"> to meet student’s needs and class schedules.</w:t>
            </w:r>
          </w:p>
        </w:tc>
      </w:tr>
      <w:tr w:rsidR="00AE32D2" w14:paraId="0EF6B9C0" w14:textId="77777777" w:rsidTr="00A55B1E">
        <w:trPr>
          <w:trHeight w:val="1232"/>
        </w:trPr>
        <w:tc>
          <w:tcPr>
            <w:tcW w:w="2081"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0A9486B4" w14:textId="77777777" w:rsidR="00AE32D2" w:rsidRDefault="00AE32D2" w:rsidP="00C749F3">
            <w:pPr>
              <w:spacing w:before="240" w:after="240"/>
              <w:ind w:right="-30"/>
              <w:rPr>
                <w:sz w:val="20"/>
                <w:szCs w:val="20"/>
              </w:rPr>
            </w:pPr>
            <w:r>
              <w:rPr>
                <w:sz w:val="20"/>
                <w:szCs w:val="20"/>
              </w:rPr>
              <w:t>Cues to action</w:t>
            </w:r>
          </w:p>
        </w:tc>
        <w:tc>
          <w:tcPr>
            <w:tcW w:w="2508" w:type="dxa"/>
            <w:tcBorders>
              <w:top w:val="nil"/>
              <w:left w:val="nil"/>
              <w:bottom w:val="single" w:sz="8" w:space="0" w:color="000000"/>
              <w:right w:val="single" w:sz="8" w:space="0" w:color="000000"/>
            </w:tcBorders>
            <w:tcMar>
              <w:top w:w="100" w:type="dxa"/>
              <w:left w:w="100" w:type="dxa"/>
              <w:bottom w:w="100" w:type="dxa"/>
              <w:right w:w="100" w:type="dxa"/>
            </w:tcMar>
          </w:tcPr>
          <w:p w14:paraId="7F006AF9" w14:textId="77777777" w:rsidR="00AE32D2" w:rsidRDefault="00AE32D2" w:rsidP="00C749F3">
            <w:pPr>
              <w:spacing w:before="240" w:after="240"/>
              <w:rPr>
                <w:sz w:val="20"/>
                <w:szCs w:val="20"/>
              </w:rPr>
            </w:pPr>
            <w:r>
              <w:rPr>
                <w:sz w:val="20"/>
                <w:szCs w:val="20"/>
              </w:rPr>
              <w:t xml:space="preserve">Stimuli which trigger the </w:t>
            </w:r>
            <w:proofErr w:type="gramStart"/>
            <w:r>
              <w:rPr>
                <w:sz w:val="20"/>
                <w:szCs w:val="20"/>
              </w:rPr>
              <w:t>decision making</w:t>
            </w:r>
            <w:proofErr w:type="gramEnd"/>
            <w:r>
              <w:rPr>
                <w:sz w:val="20"/>
                <w:szCs w:val="20"/>
              </w:rPr>
              <w:t xml:space="preserve"> process, can be internal or external.</w:t>
            </w:r>
          </w:p>
        </w:tc>
        <w:tc>
          <w:tcPr>
            <w:tcW w:w="6438" w:type="dxa"/>
            <w:tcBorders>
              <w:top w:val="nil"/>
              <w:left w:val="nil"/>
              <w:bottom w:val="single" w:sz="8" w:space="0" w:color="000000"/>
              <w:right w:val="single" w:sz="8" w:space="0" w:color="000000"/>
            </w:tcBorders>
            <w:tcMar>
              <w:top w:w="100" w:type="dxa"/>
              <w:left w:w="100" w:type="dxa"/>
              <w:bottom w:w="100" w:type="dxa"/>
              <w:right w:w="100" w:type="dxa"/>
            </w:tcMar>
          </w:tcPr>
          <w:p w14:paraId="4E14CC84" w14:textId="020A17EE" w:rsidR="00AE32D2" w:rsidRDefault="00AE32D2" w:rsidP="00C749F3">
            <w:pPr>
              <w:spacing w:before="240" w:after="240"/>
              <w:ind w:right="315"/>
              <w:rPr>
                <w:sz w:val="20"/>
                <w:szCs w:val="20"/>
              </w:rPr>
            </w:pPr>
            <w:r>
              <w:rPr>
                <w:sz w:val="20"/>
                <w:szCs w:val="20"/>
              </w:rPr>
              <w:t xml:space="preserve">Internal cues from program participants in recognizing </w:t>
            </w:r>
            <w:r w:rsidR="00A55B1E">
              <w:rPr>
                <w:sz w:val="20"/>
                <w:szCs w:val="20"/>
              </w:rPr>
              <w:t>the signs of an opioid overdose</w:t>
            </w:r>
            <w:r>
              <w:rPr>
                <w:sz w:val="20"/>
                <w:szCs w:val="20"/>
              </w:rPr>
              <w:t xml:space="preserve">, </w:t>
            </w:r>
            <w:r w:rsidR="00A55B1E">
              <w:rPr>
                <w:sz w:val="20"/>
                <w:szCs w:val="20"/>
              </w:rPr>
              <w:t xml:space="preserve">which should </w:t>
            </w:r>
            <w:r>
              <w:rPr>
                <w:sz w:val="20"/>
                <w:szCs w:val="20"/>
              </w:rPr>
              <w:t xml:space="preserve">trigger </w:t>
            </w:r>
            <w:r w:rsidR="00A55B1E">
              <w:rPr>
                <w:sz w:val="20"/>
                <w:szCs w:val="20"/>
              </w:rPr>
              <w:t>calling emergency services and administering naloxone</w:t>
            </w:r>
            <w:r>
              <w:rPr>
                <w:sz w:val="20"/>
                <w:szCs w:val="20"/>
              </w:rPr>
              <w:t xml:space="preserve">. </w:t>
            </w:r>
            <w:r w:rsidR="00A55B1E">
              <w:rPr>
                <w:sz w:val="20"/>
                <w:szCs w:val="20"/>
              </w:rPr>
              <w:t xml:space="preserve">School administrators will receive doses of </w:t>
            </w:r>
            <w:proofErr w:type="gramStart"/>
            <w:r w:rsidR="00A55B1E">
              <w:rPr>
                <w:sz w:val="20"/>
                <w:szCs w:val="20"/>
              </w:rPr>
              <w:lastRenderedPageBreak/>
              <w:t>naloxone, and</w:t>
            </w:r>
            <w:proofErr w:type="gramEnd"/>
            <w:r w:rsidR="00A55B1E">
              <w:rPr>
                <w:sz w:val="20"/>
                <w:szCs w:val="20"/>
              </w:rPr>
              <w:t xml:space="preserve"> be provided a naloxone stationed wall mount for students and teachers to access in the event of an opioid overdose. </w:t>
            </w:r>
          </w:p>
        </w:tc>
      </w:tr>
      <w:tr w:rsidR="00AE32D2" w14:paraId="5F148080" w14:textId="77777777" w:rsidTr="00A55B1E">
        <w:trPr>
          <w:trHeight w:val="1232"/>
        </w:trPr>
        <w:tc>
          <w:tcPr>
            <w:tcW w:w="2081"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2A40AD67" w14:textId="77777777" w:rsidR="00AE32D2" w:rsidRDefault="00AE32D2" w:rsidP="00C749F3">
            <w:pPr>
              <w:spacing w:before="240" w:after="240"/>
              <w:rPr>
                <w:sz w:val="20"/>
                <w:szCs w:val="20"/>
              </w:rPr>
            </w:pPr>
            <w:r>
              <w:rPr>
                <w:sz w:val="20"/>
                <w:szCs w:val="20"/>
              </w:rPr>
              <w:lastRenderedPageBreak/>
              <w:t>Self-efficacy</w:t>
            </w:r>
          </w:p>
        </w:tc>
        <w:tc>
          <w:tcPr>
            <w:tcW w:w="2508" w:type="dxa"/>
            <w:tcBorders>
              <w:top w:val="nil"/>
              <w:left w:val="nil"/>
              <w:bottom w:val="single" w:sz="8" w:space="0" w:color="000000"/>
              <w:right w:val="single" w:sz="8" w:space="0" w:color="000000"/>
            </w:tcBorders>
            <w:tcMar>
              <w:top w:w="100" w:type="dxa"/>
              <w:left w:w="100" w:type="dxa"/>
              <w:bottom w:w="100" w:type="dxa"/>
              <w:right w:w="100" w:type="dxa"/>
            </w:tcMar>
          </w:tcPr>
          <w:p w14:paraId="0E491A2B" w14:textId="77777777" w:rsidR="00AE32D2" w:rsidRDefault="00AE32D2" w:rsidP="00C749F3">
            <w:pPr>
              <w:spacing w:before="240" w:after="240"/>
              <w:rPr>
                <w:sz w:val="20"/>
                <w:szCs w:val="20"/>
              </w:rPr>
            </w:pPr>
            <w:r>
              <w:rPr>
                <w:sz w:val="20"/>
                <w:szCs w:val="20"/>
              </w:rPr>
              <w:t>One’s conviction to successfully execute the behavior required to produce desired outcomes.</w:t>
            </w:r>
          </w:p>
        </w:tc>
        <w:tc>
          <w:tcPr>
            <w:tcW w:w="6438" w:type="dxa"/>
            <w:tcBorders>
              <w:top w:val="nil"/>
              <w:left w:val="nil"/>
              <w:bottom w:val="single" w:sz="8" w:space="0" w:color="000000"/>
              <w:right w:val="single" w:sz="8" w:space="0" w:color="000000"/>
            </w:tcBorders>
            <w:tcMar>
              <w:top w:w="100" w:type="dxa"/>
              <w:left w:w="100" w:type="dxa"/>
              <w:bottom w:w="100" w:type="dxa"/>
              <w:right w:w="100" w:type="dxa"/>
            </w:tcMar>
          </w:tcPr>
          <w:p w14:paraId="257D9D9E" w14:textId="159C5B1F" w:rsidR="00AE32D2" w:rsidRDefault="00AE32D2" w:rsidP="00C749F3">
            <w:pPr>
              <w:spacing w:before="240" w:after="240"/>
              <w:ind w:right="315"/>
              <w:rPr>
                <w:sz w:val="20"/>
                <w:szCs w:val="20"/>
              </w:rPr>
            </w:pPr>
            <w:r>
              <w:rPr>
                <w:sz w:val="20"/>
                <w:szCs w:val="20"/>
              </w:rPr>
              <w:t xml:space="preserve">Self-efficacy to </w:t>
            </w:r>
            <w:r w:rsidR="00A55B1E">
              <w:rPr>
                <w:sz w:val="20"/>
                <w:szCs w:val="20"/>
              </w:rPr>
              <w:t>recognize and respond</w:t>
            </w:r>
            <w:r>
              <w:rPr>
                <w:sz w:val="20"/>
                <w:szCs w:val="20"/>
              </w:rPr>
              <w:t xml:space="preserve"> </w:t>
            </w:r>
            <w:r w:rsidR="00A55B1E">
              <w:rPr>
                <w:sz w:val="20"/>
                <w:szCs w:val="20"/>
              </w:rPr>
              <w:t xml:space="preserve">to an opioid overdose in </w:t>
            </w:r>
            <w:r>
              <w:rPr>
                <w:sz w:val="20"/>
                <w:szCs w:val="20"/>
              </w:rPr>
              <w:t>high school students. Program implementers will build participant skill</w:t>
            </w:r>
            <w:r w:rsidR="00A55B1E">
              <w:rPr>
                <w:sz w:val="20"/>
                <w:szCs w:val="20"/>
              </w:rPr>
              <w:t>set</w:t>
            </w:r>
            <w:r>
              <w:rPr>
                <w:sz w:val="20"/>
                <w:szCs w:val="20"/>
              </w:rPr>
              <w:t xml:space="preserve"> in using </w:t>
            </w:r>
            <w:r w:rsidR="00A55B1E">
              <w:rPr>
                <w:sz w:val="20"/>
                <w:szCs w:val="20"/>
              </w:rPr>
              <w:t xml:space="preserve">naloxone during a </w:t>
            </w:r>
            <w:r w:rsidR="00407630">
              <w:rPr>
                <w:sz w:val="20"/>
                <w:szCs w:val="20"/>
              </w:rPr>
              <w:t>witnessed and</w:t>
            </w:r>
            <w:r w:rsidR="00A55B1E">
              <w:rPr>
                <w:sz w:val="20"/>
                <w:szCs w:val="20"/>
              </w:rPr>
              <w:t xml:space="preserve"> recognized opioid overdose</w:t>
            </w:r>
            <w:r>
              <w:rPr>
                <w:sz w:val="20"/>
                <w:szCs w:val="20"/>
              </w:rPr>
              <w:t xml:space="preserve">. Through </w:t>
            </w:r>
            <w:r w:rsidR="00407630">
              <w:rPr>
                <w:sz w:val="20"/>
                <w:szCs w:val="20"/>
              </w:rPr>
              <w:t xml:space="preserve">on-stage and personalized </w:t>
            </w:r>
            <w:r>
              <w:rPr>
                <w:sz w:val="20"/>
                <w:szCs w:val="20"/>
              </w:rPr>
              <w:t xml:space="preserve">support, participants will build confidence in their ability to use </w:t>
            </w:r>
            <w:r w:rsidR="00407630">
              <w:rPr>
                <w:sz w:val="20"/>
                <w:szCs w:val="20"/>
              </w:rPr>
              <w:t>naloxone and emergency resources</w:t>
            </w:r>
            <w:r>
              <w:rPr>
                <w:sz w:val="20"/>
                <w:szCs w:val="20"/>
              </w:rPr>
              <w:t xml:space="preserve"> to </w:t>
            </w:r>
            <w:r w:rsidR="00407630">
              <w:rPr>
                <w:sz w:val="20"/>
                <w:szCs w:val="20"/>
              </w:rPr>
              <w:t>prevent</w:t>
            </w:r>
            <w:r>
              <w:rPr>
                <w:sz w:val="20"/>
                <w:szCs w:val="20"/>
              </w:rPr>
              <w:t xml:space="preserve"> opioid </w:t>
            </w:r>
            <w:r w:rsidR="00407630">
              <w:rPr>
                <w:sz w:val="20"/>
                <w:szCs w:val="20"/>
              </w:rPr>
              <w:t>overdose deaths</w:t>
            </w:r>
            <w:r>
              <w:rPr>
                <w:sz w:val="20"/>
                <w:szCs w:val="20"/>
              </w:rPr>
              <w:t>.</w:t>
            </w:r>
          </w:p>
        </w:tc>
      </w:tr>
    </w:tbl>
    <w:p w14:paraId="50E81DF8" w14:textId="77777777" w:rsidR="00AE32D2" w:rsidRDefault="00AE32D2" w:rsidP="00E51955">
      <w:pPr>
        <w:spacing w:line="480" w:lineRule="auto"/>
        <w:rPr>
          <w:rFonts w:ascii="Times New Roman" w:hAnsi="Times New Roman" w:cs="Times New Roman"/>
          <w:bCs/>
          <w:sz w:val="24"/>
          <w:szCs w:val="24"/>
        </w:rPr>
      </w:pPr>
    </w:p>
    <w:p w14:paraId="7714599F" w14:textId="682B3C55" w:rsidR="00EB7F67" w:rsidRPr="00EB7F67" w:rsidRDefault="00EB7F67" w:rsidP="00EB7F67">
      <w:pPr>
        <w:spacing w:before="240" w:after="240" w:line="480" w:lineRule="auto"/>
        <w:rPr>
          <w:rFonts w:ascii="Times New Roman" w:hAnsi="Times New Roman" w:cs="Times New Roman"/>
          <w:sz w:val="24"/>
          <w:szCs w:val="24"/>
          <w:highlight w:val="white"/>
        </w:rPr>
      </w:pPr>
      <w:r w:rsidRPr="00EB7F67">
        <w:rPr>
          <w:rFonts w:ascii="Times New Roman" w:hAnsi="Times New Roman" w:cs="Times New Roman"/>
          <w:b/>
          <w:sz w:val="24"/>
          <w:szCs w:val="24"/>
          <w:highlight w:val="white"/>
          <w:u w:val="single"/>
        </w:rPr>
        <w:t xml:space="preserve">Appendix </w:t>
      </w:r>
      <w:r w:rsidRPr="00EB7F67">
        <w:rPr>
          <w:rFonts w:ascii="Times New Roman" w:hAnsi="Times New Roman" w:cs="Times New Roman"/>
          <w:b/>
          <w:sz w:val="24"/>
          <w:szCs w:val="24"/>
          <w:highlight w:val="white"/>
          <w:u w:val="single"/>
        </w:rPr>
        <w:t>C</w:t>
      </w:r>
      <w:r w:rsidRPr="00EB7F67">
        <w:rPr>
          <w:rFonts w:ascii="Times New Roman" w:hAnsi="Times New Roman" w:cs="Times New Roman"/>
          <w:sz w:val="24"/>
          <w:szCs w:val="24"/>
          <w:highlight w:val="white"/>
        </w:rPr>
        <w:t>: Community Resource Inventory</w:t>
      </w:r>
    </w:p>
    <w:tbl>
      <w:tblPr>
        <w:tblStyle w:val="a"/>
        <w:tblW w:w="9360" w:type="dxa"/>
        <w:tblBorders>
          <w:top w:val="nil"/>
          <w:left w:val="nil"/>
          <w:bottom w:val="nil"/>
          <w:right w:val="nil"/>
          <w:insideH w:val="nil"/>
          <w:insideV w:val="nil"/>
        </w:tblBorders>
        <w:tblLayout w:type="fixed"/>
        <w:tblLook w:val="0600" w:firstRow="0" w:lastRow="0" w:firstColumn="0" w:lastColumn="0" w:noHBand="1" w:noVBand="1"/>
      </w:tblPr>
      <w:tblGrid>
        <w:gridCol w:w="3249"/>
        <w:gridCol w:w="3362"/>
        <w:gridCol w:w="2749"/>
      </w:tblGrid>
      <w:tr w:rsidR="00EB7F67" w14:paraId="59CA2687" w14:textId="77777777" w:rsidTr="00C749F3">
        <w:trPr>
          <w:trHeight w:val="660"/>
        </w:trPr>
        <w:tc>
          <w:tcPr>
            <w:tcW w:w="9359" w:type="dxa"/>
            <w:gridSpan w:val="3"/>
            <w:tcBorders>
              <w:top w:val="single" w:sz="5" w:space="0" w:color="000000"/>
              <w:left w:val="single" w:sz="5" w:space="0" w:color="000000"/>
              <w:bottom w:val="single" w:sz="5" w:space="0" w:color="000000"/>
              <w:right w:val="single" w:sz="5" w:space="0" w:color="000000"/>
            </w:tcBorders>
            <w:shd w:val="clear" w:color="auto" w:fill="D9D9D9"/>
            <w:tcMar>
              <w:top w:w="100" w:type="dxa"/>
              <w:left w:w="100" w:type="dxa"/>
              <w:bottom w:w="100" w:type="dxa"/>
              <w:right w:w="100" w:type="dxa"/>
            </w:tcMar>
          </w:tcPr>
          <w:p w14:paraId="62BF23B8" w14:textId="77777777" w:rsidR="00EB7F67" w:rsidRDefault="00EB7F67" w:rsidP="00C749F3">
            <w:pPr>
              <w:spacing w:before="240" w:after="0" w:line="480" w:lineRule="auto"/>
              <w:ind w:left="140" w:right="140"/>
              <w:rPr>
                <w:rFonts w:ascii="Times New Roman" w:eastAsia="Times New Roman" w:hAnsi="Times New Roman" w:cs="Times New Roman"/>
                <w:b/>
                <w:sz w:val="18"/>
                <w:szCs w:val="18"/>
                <w:highlight w:val="white"/>
              </w:rPr>
            </w:pPr>
            <w:r>
              <w:rPr>
                <w:rFonts w:ascii="Times New Roman" w:eastAsia="Times New Roman" w:hAnsi="Times New Roman" w:cs="Times New Roman"/>
                <w:b/>
                <w:sz w:val="18"/>
                <w:szCs w:val="18"/>
                <w:highlight w:val="white"/>
              </w:rPr>
              <w:t>INDIVIDUALS</w:t>
            </w:r>
          </w:p>
        </w:tc>
      </w:tr>
      <w:tr w:rsidR="00EB7F67" w14:paraId="73F6D1BD" w14:textId="77777777" w:rsidTr="00C749F3">
        <w:trPr>
          <w:trHeight w:val="660"/>
        </w:trPr>
        <w:tc>
          <w:tcPr>
            <w:tcW w:w="3248" w:type="dxa"/>
            <w:tcBorders>
              <w:top w:val="nil"/>
              <w:left w:val="single" w:sz="5" w:space="0" w:color="000000"/>
              <w:bottom w:val="single" w:sz="5" w:space="0" w:color="000000"/>
              <w:right w:val="single" w:sz="5" w:space="0" w:color="000000"/>
            </w:tcBorders>
            <w:shd w:val="clear" w:color="auto" w:fill="auto"/>
            <w:tcMar>
              <w:top w:w="100" w:type="dxa"/>
              <w:left w:w="100" w:type="dxa"/>
              <w:bottom w:w="100" w:type="dxa"/>
              <w:right w:w="100" w:type="dxa"/>
            </w:tcMar>
          </w:tcPr>
          <w:p w14:paraId="3B34FD55" w14:textId="77777777" w:rsidR="00EB7F67" w:rsidRDefault="00EB7F67" w:rsidP="00C749F3">
            <w:pPr>
              <w:spacing w:before="240" w:after="0" w:line="480" w:lineRule="auto"/>
              <w:ind w:left="140" w:right="140"/>
              <w:jc w:val="center"/>
              <w:rPr>
                <w:rFonts w:ascii="Times New Roman" w:eastAsia="Times New Roman" w:hAnsi="Times New Roman" w:cs="Times New Roman"/>
                <w:b/>
                <w:sz w:val="18"/>
                <w:szCs w:val="18"/>
                <w:highlight w:val="white"/>
              </w:rPr>
            </w:pPr>
            <w:r>
              <w:rPr>
                <w:rFonts w:ascii="Times New Roman" w:eastAsia="Times New Roman" w:hAnsi="Times New Roman" w:cs="Times New Roman"/>
                <w:b/>
                <w:sz w:val="18"/>
                <w:szCs w:val="18"/>
                <w:highlight w:val="white"/>
              </w:rPr>
              <w:t>Sponsors</w:t>
            </w:r>
          </w:p>
        </w:tc>
        <w:tc>
          <w:tcPr>
            <w:tcW w:w="3362"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7AE77C1E" w14:textId="77777777" w:rsidR="00EB7F67" w:rsidRDefault="00EB7F67" w:rsidP="00C749F3">
            <w:pPr>
              <w:spacing w:before="240" w:after="0" w:line="480" w:lineRule="auto"/>
              <w:ind w:left="140" w:right="140"/>
              <w:jc w:val="center"/>
              <w:rPr>
                <w:rFonts w:ascii="Times New Roman" w:eastAsia="Times New Roman" w:hAnsi="Times New Roman" w:cs="Times New Roman"/>
                <w:b/>
                <w:sz w:val="18"/>
                <w:szCs w:val="18"/>
                <w:highlight w:val="white"/>
              </w:rPr>
            </w:pPr>
            <w:r>
              <w:rPr>
                <w:rFonts w:ascii="Times New Roman" w:eastAsia="Times New Roman" w:hAnsi="Times New Roman" w:cs="Times New Roman"/>
                <w:b/>
                <w:sz w:val="18"/>
                <w:szCs w:val="18"/>
                <w:highlight w:val="white"/>
              </w:rPr>
              <w:t>Community Leaders</w:t>
            </w:r>
          </w:p>
        </w:tc>
        <w:tc>
          <w:tcPr>
            <w:tcW w:w="2749"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1D918DBA" w14:textId="77777777" w:rsidR="00EB7F67" w:rsidRDefault="00EB7F67" w:rsidP="00C749F3">
            <w:pPr>
              <w:spacing w:before="240" w:after="0" w:line="480" w:lineRule="auto"/>
              <w:ind w:left="140" w:right="140"/>
              <w:jc w:val="center"/>
              <w:rPr>
                <w:rFonts w:ascii="Times New Roman" w:eastAsia="Times New Roman" w:hAnsi="Times New Roman" w:cs="Times New Roman"/>
                <w:b/>
                <w:sz w:val="18"/>
                <w:szCs w:val="18"/>
                <w:highlight w:val="white"/>
              </w:rPr>
            </w:pPr>
            <w:r>
              <w:rPr>
                <w:rFonts w:ascii="Times New Roman" w:eastAsia="Times New Roman" w:hAnsi="Times New Roman" w:cs="Times New Roman"/>
                <w:b/>
                <w:sz w:val="18"/>
                <w:szCs w:val="18"/>
                <w:highlight w:val="white"/>
              </w:rPr>
              <w:t>Businesses</w:t>
            </w:r>
          </w:p>
        </w:tc>
      </w:tr>
      <w:tr w:rsidR="00EB7F67" w14:paraId="14B67C53" w14:textId="77777777" w:rsidTr="00C749F3">
        <w:trPr>
          <w:trHeight w:val="870"/>
        </w:trPr>
        <w:tc>
          <w:tcPr>
            <w:tcW w:w="3248" w:type="dxa"/>
            <w:tcBorders>
              <w:top w:val="nil"/>
              <w:left w:val="single" w:sz="5" w:space="0" w:color="000000"/>
              <w:bottom w:val="single" w:sz="5" w:space="0" w:color="000000"/>
              <w:right w:val="single" w:sz="5" w:space="0" w:color="000000"/>
            </w:tcBorders>
            <w:shd w:val="clear" w:color="auto" w:fill="auto"/>
            <w:tcMar>
              <w:top w:w="100" w:type="dxa"/>
              <w:left w:w="100" w:type="dxa"/>
              <w:bottom w:w="100" w:type="dxa"/>
              <w:right w:w="100" w:type="dxa"/>
            </w:tcMar>
          </w:tcPr>
          <w:p w14:paraId="5ED93033" w14:textId="77777777" w:rsidR="00EB7F67" w:rsidRDefault="00EB7F67" w:rsidP="00C749F3">
            <w:pPr>
              <w:spacing w:before="240" w:after="0" w:line="480" w:lineRule="auto"/>
              <w:ind w:left="140" w:right="140"/>
              <w:rPr>
                <w:rFonts w:ascii="Times New Roman" w:eastAsia="Times New Roman" w:hAnsi="Times New Roman" w:cs="Times New Roman"/>
                <w:sz w:val="18"/>
                <w:szCs w:val="18"/>
                <w:highlight w:val="white"/>
              </w:rPr>
            </w:pPr>
            <w:r>
              <w:rPr>
                <w:rFonts w:ascii="Times New Roman" w:eastAsia="Times New Roman" w:hAnsi="Times New Roman" w:cs="Times New Roman"/>
                <w:sz w:val="18"/>
                <w:szCs w:val="18"/>
                <w:highlight w:val="white"/>
              </w:rPr>
              <w:t xml:space="preserve"> Velocity </w:t>
            </w:r>
            <w:proofErr w:type="spellStart"/>
            <w:r>
              <w:rPr>
                <w:rFonts w:ascii="Times New Roman" w:eastAsia="Times New Roman" w:hAnsi="Times New Roman" w:cs="Times New Roman"/>
                <w:sz w:val="18"/>
                <w:szCs w:val="18"/>
                <w:highlight w:val="white"/>
              </w:rPr>
              <w:t>Biogroup</w:t>
            </w:r>
            <w:proofErr w:type="spellEnd"/>
            <w:r>
              <w:rPr>
                <w:rFonts w:ascii="Times New Roman" w:eastAsia="Times New Roman" w:hAnsi="Times New Roman" w:cs="Times New Roman"/>
                <w:sz w:val="18"/>
                <w:szCs w:val="18"/>
                <w:highlight w:val="white"/>
              </w:rPr>
              <w:t xml:space="preserve"> and Hikma Pharmaceuticals</w:t>
            </w:r>
          </w:p>
        </w:tc>
        <w:tc>
          <w:tcPr>
            <w:tcW w:w="3362"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4D1B0E23" w14:textId="77777777" w:rsidR="00EB7F67" w:rsidRDefault="00EB7F67" w:rsidP="00C749F3">
            <w:pPr>
              <w:spacing w:before="240" w:after="0" w:line="480" w:lineRule="auto"/>
              <w:ind w:left="140" w:right="140"/>
              <w:rPr>
                <w:rFonts w:ascii="Times New Roman" w:eastAsia="Times New Roman" w:hAnsi="Times New Roman" w:cs="Times New Roman"/>
                <w:sz w:val="18"/>
                <w:szCs w:val="18"/>
                <w:highlight w:val="white"/>
              </w:rPr>
            </w:pPr>
            <w:r>
              <w:rPr>
                <w:rFonts w:ascii="Times New Roman" w:eastAsia="Times New Roman" w:hAnsi="Times New Roman" w:cs="Times New Roman"/>
                <w:sz w:val="18"/>
                <w:szCs w:val="18"/>
                <w:highlight w:val="white"/>
              </w:rPr>
              <w:t>Steve Norris, Alliance of Coalitions for Health Communities, Director of Prevention and Harm Reduction</w:t>
            </w:r>
          </w:p>
        </w:tc>
        <w:tc>
          <w:tcPr>
            <w:tcW w:w="2749"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21FA26FD" w14:textId="77777777" w:rsidR="00EB7F67" w:rsidRDefault="00EB7F67" w:rsidP="00C749F3">
            <w:pPr>
              <w:spacing w:before="240" w:after="0" w:line="480" w:lineRule="auto"/>
              <w:ind w:left="140" w:right="140"/>
              <w:rPr>
                <w:rFonts w:ascii="Times New Roman" w:eastAsia="Times New Roman" w:hAnsi="Times New Roman" w:cs="Times New Roman"/>
                <w:sz w:val="18"/>
                <w:szCs w:val="18"/>
                <w:highlight w:val="white"/>
              </w:rPr>
            </w:pPr>
            <w:r>
              <w:rPr>
                <w:rFonts w:ascii="Times New Roman" w:eastAsia="Times New Roman" w:hAnsi="Times New Roman" w:cs="Times New Roman"/>
                <w:sz w:val="18"/>
                <w:szCs w:val="18"/>
                <w:highlight w:val="white"/>
              </w:rPr>
              <w:t xml:space="preserve"> Lakeshore Learning</w:t>
            </w:r>
          </w:p>
        </w:tc>
      </w:tr>
      <w:tr w:rsidR="00EB7F67" w14:paraId="2E54F0EB" w14:textId="77777777" w:rsidTr="00C749F3">
        <w:trPr>
          <w:trHeight w:val="870"/>
        </w:trPr>
        <w:tc>
          <w:tcPr>
            <w:tcW w:w="3248" w:type="dxa"/>
            <w:tcBorders>
              <w:top w:val="nil"/>
              <w:left w:val="single" w:sz="5" w:space="0" w:color="000000"/>
              <w:bottom w:val="single" w:sz="5" w:space="0" w:color="000000"/>
              <w:right w:val="single" w:sz="5" w:space="0" w:color="000000"/>
            </w:tcBorders>
            <w:shd w:val="clear" w:color="auto" w:fill="auto"/>
            <w:tcMar>
              <w:top w:w="100" w:type="dxa"/>
              <w:left w:w="100" w:type="dxa"/>
              <w:bottom w:w="100" w:type="dxa"/>
              <w:right w:w="100" w:type="dxa"/>
            </w:tcMar>
          </w:tcPr>
          <w:p w14:paraId="37CC2969" w14:textId="77777777" w:rsidR="00EB7F67" w:rsidRDefault="00EB7F67" w:rsidP="00C749F3">
            <w:pPr>
              <w:spacing w:before="240" w:after="0" w:line="480" w:lineRule="auto"/>
              <w:ind w:left="140" w:right="140"/>
              <w:rPr>
                <w:rFonts w:ascii="Times New Roman" w:eastAsia="Times New Roman" w:hAnsi="Times New Roman" w:cs="Times New Roman"/>
                <w:sz w:val="18"/>
                <w:szCs w:val="18"/>
                <w:highlight w:val="white"/>
              </w:rPr>
            </w:pPr>
            <w:r>
              <w:rPr>
                <w:rFonts w:ascii="Times New Roman" w:eastAsia="Times New Roman" w:hAnsi="Times New Roman" w:cs="Times New Roman"/>
                <w:sz w:val="18"/>
                <w:szCs w:val="18"/>
                <w:highlight w:val="white"/>
              </w:rPr>
              <w:t xml:space="preserve"> CGCN</w:t>
            </w:r>
          </w:p>
        </w:tc>
        <w:tc>
          <w:tcPr>
            <w:tcW w:w="3362"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2E5D6FE5" w14:textId="77777777" w:rsidR="00EB7F67" w:rsidRDefault="00EB7F67" w:rsidP="00C749F3">
            <w:pPr>
              <w:spacing w:before="240" w:after="0" w:line="480" w:lineRule="auto"/>
              <w:ind w:left="140" w:right="140"/>
              <w:rPr>
                <w:rFonts w:ascii="Times New Roman" w:eastAsia="Times New Roman" w:hAnsi="Times New Roman" w:cs="Times New Roman"/>
                <w:color w:val="333333"/>
                <w:sz w:val="18"/>
                <w:szCs w:val="18"/>
                <w:highlight w:val="white"/>
              </w:rPr>
            </w:pPr>
            <w:r>
              <w:rPr>
                <w:rFonts w:ascii="Times New Roman" w:eastAsia="Times New Roman" w:hAnsi="Times New Roman" w:cs="Times New Roman"/>
                <w:color w:val="333333"/>
                <w:sz w:val="18"/>
                <w:szCs w:val="18"/>
                <w:highlight w:val="white"/>
              </w:rPr>
              <w:t>Lisa Keeler, Project Opioid South Florida, Regional Manager</w:t>
            </w:r>
          </w:p>
        </w:tc>
        <w:tc>
          <w:tcPr>
            <w:tcW w:w="2749"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519A7A5C" w14:textId="77777777" w:rsidR="00EB7F67" w:rsidRDefault="00EB7F67" w:rsidP="00C749F3">
            <w:pPr>
              <w:spacing w:before="240" w:after="0" w:line="480" w:lineRule="auto"/>
              <w:ind w:left="140" w:right="140"/>
              <w:rPr>
                <w:rFonts w:ascii="Times New Roman" w:eastAsia="Times New Roman" w:hAnsi="Times New Roman" w:cs="Times New Roman"/>
                <w:sz w:val="18"/>
                <w:szCs w:val="18"/>
                <w:highlight w:val="white"/>
              </w:rPr>
            </w:pPr>
            <w:r>
              <w:rPr>
                <w:rFonts w:ascii="Times New Roman" w:eastAsia="Times New Roman" w:hAnsi="Times New Roman" w:cs="Times New Roman"/>
                <w:sz w:val="18"/>
                <w:szCs w:val="18"/>
                <w:highlight w:val="white"/>
              </w:rPr>
              <w:t xml:space="preserve"> General Motors</w:t>
            </w:r>
          </w:p>
        </w:tc>
      </w:tr>
      <w:tr w:rsidR="00EB7F67" w14:paraId="33CDB3FF" w14:textId="77777777" w:rsidTr="00C749F3">
        <w:trPr>
          <w:trHeight w:val="660"/>
        </w:trPr>
        <w:tc>
          <w:tcPr>
            <w:tcW w:w="3248" w:type="dxa"/>
            <w:tcBorders>
              <w:top w:val="nil"/>
              <w:left w:val="single" w:sz="5" w:space="0" w:color="000000"/>
              <w:bottom w:val="single" w:sz="5" w:space="0" w:color="000000"/>
              <w:right w:val="single" w:sz="5" w:space="0" w:color="000000"/>
            </w:tcBorders>
            <w:shd w:val="clear" w:color="auto" w:fill="auto"/>
            <w:tcMar>
              <w:top w:w="100" w:type="dxa"/>
              <w:left w:w="100" w:type="dxa"/>
              <w:bottom w:w="100" w:type="dxa"/>
              <w:right w:w="100" w:type="dxa"/>
            </w:tcMar>
          </w:tcPr>
          <w:p w14:paraId="0BAB2484" w14:textId="1570A902" w:rsidR="00EB7F67" w:rsidRDefault="00EB7F67" w:rsidP="00C749F3">
            <w:pPr>
              <w:spacing w:before="240" w:after="0" w:line="480" w:lineRule="auto"/>
              <w:ind w:left="140" w:right="140"/>
              <w:rPr>
                <w:rFonts w:ascii="Times New Roman" w:eastAsia="Times New Roman" w:hAnsi="Times New Roman" w:cs="Times New Roman"/>
                <w:sz w:val="18"/>
                <w:szCs w:val="18"/>
                <w:highlight w:val="white"/>
              </w:rPr>
            </w:pPr>
            <w:r>
              <w:rPr>
                <w:rFonts w:ascii="Times New Roman" w:eastAsia="Times New Roman" w:hAnsi="Times New Roman" w:cs="Times New Roman"/>
                <w:sz w:val="18"/>
                <w:szCs w:val="18"/>
                <w:highlight w:val="white"/>
              </w:rPr>
              <w:t xml:space="preserve"> </w:t>
            </w:r>
            <w:r w:rsidR="00D83D1B">
              <w:rPr>
                <w:rFonts w:ascii="Times New Roman" w:eastAsia="Times New Roman" w:hAnsi="Times New Roman" w:cs="Times New Roman"/>
                <w:sz w:val="18"/>
                <w:szCs w:val="18"/>
                <w:highlight w:val="white"/>
              </w:rPr>
              <w:t>Poison Control Centers of Florida</w:t>
            </w:r>
          </w:p>
        </w:tc>
        <w:tc>
          <w:tcPr>
            <w:tcW w:w="3362"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3FA497D2" w14:textId="77777777" w:rsidR="00EB7F67" w:rsidRDefault="00EB7F67" w:rsidP="00C749F3">
            <w:pPr>
              <w:spacing w:before="240" w:after="0" w:line="480" w:lineRule="auto"/>
              <w:ind w:left="140" w:right="140"/>
              <w:rPr>
                <w:rFonts w:ascii="Times New Roman" w:eastAsia="Times New Roman" w:hAnsi="Times New Roman" w:cs="Times New Roman"/>
                <w:sz w:val="18"/>
                <w:szCs w:val="18"/>
                <w:highlight w:val="white"/>
              </w:rPr>
            </w:pPr>
            <w:r>
              <w:rPr>
                <w:rFonts w:ascii="Times New Roman" w:eastAsia="Times New Roman" w:hAnsi="Times New Roman" w:cs="Times New Roman"/>
                <w:sz w:val="18"/>
                <w:szCs w:val="18"/>
                <w:highlight w:val="white"/>
              </w:rPr>
              <w:t xml:space="preserve"> Sandy Snodgrass, AK Fentanyl Response, Executive Director</w:t>
            </w:r>
          </w:p>
        </w:tc>
        <w:tc>
          <w:tcPr>
            <w:tcW w:w="2749"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28613226" w14:textId="77777777" w:rsidR="00EB7F67" w:rsidRDefault="00EB7F67" w:rsidP="00C749F3">
            <w:pPr>
              <w:spacing w:before="240" w:after="0" w:line="480" w:lineRule="auto"/>
              <w:ind w:left="140" w:right="140"/>
              <w:rPr>
                <w:rFonts w:ascii="Times New Roman" w:eastAsia="Times New Roman" w:hAnsi="Times New Roman" w:cs="Times New Roman"/>
                <w:sz w:val="18"/>
                <w:szCs w:val="18"/>
                <w:highlight w:val="white"/>
              </w:rPr>
            </w:pPr>
            <w:r>
              <w:rPr>
                <w:rFonts w:ascii="Times New Roman" w:eastAsia="Times New Roman" w:hAnsi="Times New Roman" w:cs="Times New Roman"/>
                <w:sz w:val="18"/>
                <w:szCs w:val="18"/>
                <w:highlight w:val="white"/>
              </w:rPr>
              <w:t xml:space="preserve"> Fiat Chrysler</w:t>
            </w:r>
          </w:p>
        </w:tc>
      </w:tr>
      <w:tr w:rsidR="00EB7F67" w14:paraId="2680E2D5" w14:textId="77777777" w:rsidTr="00C749F3">
        <w:trPr>
          <w:trHeight w:val="660"/>
        </w:trPr>
        <w:tc>
          <w:tcPr>
            <w:tcW w:w="9359" w:type="dxa"/>
            <w:gridSpan w:val="3"/>
            <w:tcBorders>
              <w:top w:val="nil"/>
              <w:left w:val="single" w:sz="5" w:space="0" w:color="000000"/>
              <w:bottom w:val="single" w:sz="5" w:space="0" w:color="000000"/>
              <w:right w:val="single" w:sz="5" w:space="0" w:color="000000"/>
            </w:tcBorders>
            <w:shd w:val="clear" w:color="auto" w:fill="D9D9D9"/>
            <w:tcMar>
              <w:top w:w="100" w:type="dxa"/>
              <w:left w:w="100" w:type="dxa"/>
              <w:bottom w:w="100" w:type="dxa"/>
              <w:right w:w="100" w:type="dxa"/>
            </w:tcMar>
          </w:tcPr>
          <w:p w14:paraId="757F0F75" w14:textId="77777777" w:rsidR="00EB7F67" w:rsidRDefault="00EB7F67" w:rsidP="00C749F3">
            <w:pPr>
              <w:spacing w:before="240" w:after="0" w:line="480" w:lineRule="auto"/>
              <w:ind w:left="140" w:right="140"/>
              <w:rPr>
                <w:rFonts w:ascii="Times New Roman" w:eastAsia="Times New Roman" w:hAnsi="Times New Roman" w:cs="Times New Roman"/>
                <w:b/>
                <w:sz w:val="18"/>
                <w:szCs w:val="18"/>
                <w:highlight w:val="white"/>
              </w:rPr>
            </w:pPr>
            <w:r>
              <w:rPr>
                <w:rFonts w:ascii="Times New Roman" w:eastAsia="Times New Roman" w:hAnsi="Times New Roman" w:cs="Times New Roman"/>
                <w:b/>
                <w:sz w:val="18"/>
                <w:szCs w:val="18"/>
                <w:highlight w:val="white"/>
              </w:rPr>
              <w:t>PUBLIC INSTITUTIONS AND SERVICES</w:t>
            </w:r>
          </w:p>
        </w:tc>
      </w:tr>
      <w:tr w:rsidR="00EB7F67" w14:paraId="28BCA22A" w14:textId="77777777" w:rsidTr="00C749F3">
        <w:trPr>
          <w:trHeight w:val="660"/>
        </w:trPr>
        <w:tc>
          <w:tcPr>
            <w:tcW w:w="3248" w:type="dxa"/>
            <w:tcBorders>
              <w:top w:val="nil"/>
              <w:left w:val="single" w:sz="5" w:space="0" w:color="000000"/>
              <w:bottom w:val="single" w:sz="5" w:space="0" w:color="000000"/>
              <w:right w:val="single" w:sz="5" w:space="0" w:color="000000"/>
            </w:tcBorders>
            <w:shd w:val="clear" w:color="auto" w:fill="auto"/>
            <w:tcMar>
              <w:top w:w="100" w:type="dxa"/>
              <w:left w:w="100" w:type="dxa"/>
              <w:bottom w:w="100" w:type="dxa"/>
              <w:right w:w="100" w:type="dxa"/>
            </w:tcMar>
          </w:tcPr>
          <w:p w14:paraId="398ACB70" w14:textId="77777777" w:rsidR="00EB7F67" w:rsidRDefault="00EB7F67" w:rsidP="00C749F3">
            <w:pPr>
              <w:spacing w:before="240" w:after="0" w:line="480" w:lineRule="auto"/>
              <w:ind w:left="140" w:right="140"/>
              <w:jc w:val="center"/>
              <w:rPr>
                <w:rFonts w:ascii="Times New Roman" w:eastAsia="Times New Roman" w:hAnsi="Times New Roman" w:cs="Times New Roman"/>
                <w:b/>
                <w:sz w:val="18"/>
                <w:szCs w:val="18"/>
                <w:highlight w:val="white"/>
              </w:rPr>
            </w:pPr>
            <w:r>
              <w:rPr>
                <w:rFonts w:ascii="Times New Roman" w:eastAsia="Times New Roman" w:hAnsi="Times New Roman" w:cs="Times New Roman"/>
                <w:b/>
                <w:sz w:val="18"/>
                <w:szCs w:val="18"/>
                <w:highlight w:val="white"/>
              </w:rPr>
              <w:lastRenderedPageBreak/>
              <w:t>Public Schools</w:t>
            </w:r>
          </w:p>
        </w:tc>
        <w:tc>
          <w:tcPr>
            <w:tcW w:w="3362"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1CAB5B29" w14:textId="77777777" w:rsidR="00EB7F67" w:rsidRDefault="00EB7F67" w:rsidP="00C749F3">
            <w:pPr>
              <w:spacing w:before="240" w:after="0" w:line="480" w:lineRule="auto"/>
              <w:ind w:left="140" w:right="140"/>
              <w:jc w:val="center"/>
              <w:rPr>
                <w:rFonts w:ascii="Times New Roman" w:eastAsia="Times New Roman" w:hAnsi="Times New Roman" w:cs="Times New Roman"/>
                <w:b/>
                <w:sz w:val="18"/>
                <w:szCs w:val="18"/>
                <w:highlight w:val="white"/>
              </w:rPr>
            </w:pPr>
            <w:r>
              <w:rPr>
                <w:rFonts w:ascii="Times New Roman" w:eastAsia="Times New Roman" w:hAnsi="Times New Roman" w:cs="Times New Roman"/>
                <w:b/>
                <w:sz w:val="18"/>
                <w:szCs w:val="18"/>
                <w:highlight w:val="white"/>
              </w:rPr>
              <w:t>Police &amp; Fire Departments</w:t>
            </w:r>
          </w:p>
        </w:tc>
        <w:tc>
          <w:tcPr>
            <w:tcW w:w="2749"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74D4F4B4" w14:textId="77777777" w:rsidR="00EB7F67" w:rsidRDefault="00EB7F67" w:rsidP="00C749F3">
            <w:pPr>
              <w:spacing w:before="240" w:after="0" w:line="480" w:lineRule="auto"/>
              <w:ind w:left="140" w:right="140"/>
              <w:jc w:val="center"/>
              <w:rPr>
                <w:rFonts w:ascii="Times New Roman" w:eastAsia="Times New Roman" w:hAnsi="Times New Roman" w:cs="Times New Roman"/>
                <w:b/>
                <w:sz w:val="18"/>
                <w:szCs w:val="18"/>
                <w:highlight w:val="white"/>
              </w:rPr>
            </w:pPr>
            <w:r>
              <w:rPr>
                <w:rFonts w:ascii="Times New Roman" w:eastAsia="Times New Roman" w:hAnsi="Times New Roman" w:cs="Times New Roman"/>
                <w:b/>
                <w:sz w:val="18"/>
                <w:szCs w:val="18"/>
                <w:highlight w:val="white"/>
              </w:rPr>
              <w:t>Libraries</w:t>
            </w:r>
          </w:p>
        </w:tc>
      </w:tr>
      <w:tr w:rsidR="00EB7F67" w14:paraId="0D636C05" w14:textId="77777777" w:rsidTr="00C749F3">
        <w:trPr>
          <w:trHeight w:val="855"/>
        </w:trPr>
        <w:tc>
          <w:tcPr>
            <w:tcW w:w="3248" w:type="dxa"/>
            <w:tcBorders>
              <w:top w:val="nil"/>
              <w:left w:val="single" w:sz="5" w:space="0" w:color="000000"/>
              <w:bottom w:val="single" w:sz="5" w:space="0" w:color="000000"/>
              <w:right w:val="single" w:sz="5" w:space="0" w:color="000000"/>
            </w:tcBorders>
            <w:shd w:val="clear" w:color="auto" w:fill="auto"/>
            <w:tcMar>
              <w:top w:w="100" w:type="dxa"/>
              <w:left w:w="100" w:type="dxa"/>
              <w:bottom w:w="100" w:type="dxa"/>
              <w:right w:w="100" w:type="dxa"/>
            </w:tcMar>
          </w:tcPr>
          <w:p w14:paraId="67A5FA00" w14:textId="77777777" w:rsidR="00EB7F67" w:rsidRDefault="00EB7F67" w:rsidP="00C749F3">
            <w:pPr>
              <w:spacing w:before="240" w:after="0" w:line="480" w:lineRule="auto"/>
              <w:ind w:left="140" w:right="140"/>
              <w:rPr>
                <w:rFonts w:ascii="Times New Roman" w:eastAsia="Times New Roman" w:hAnsi="Times New Roman" w:cs="Times New Roman"/>
                <w:sz w:val="18"/>
                <w:szCs w:val="18"/>
                <w:highlight w:val="white"/>
              </w:rPr>
            </w:pPr>
            <w:r>
              <w:rPr>
                <w:rFonts w:ascii="Times New Roman" w:eastAsia="Times New Roman" w:hAnsi="Times New Roman" w:cs="Times New Roman"/>
                <w:sz w:val="18"/>
                <w:szCs w:val="18"/>
                <w:highlight w:val="white"/>
              </w:rPr>
              <w:t>Oakland County Public High Schools</w:t>
            </w:r>
          </w:p>
          <w:p w14:paraId="6574BC8C" w14:textId="77777777" w:rsidR="00EB7F67" w:rsidRDefault="00EB7F67" w:rsidP="00C749F3">
            <w:pPr>
              <w:spacing w:before="240" w:after="0" w:line="480" w:lineRule="auto"/>
              <w:ind w:left="140" w:right="140"/>
              <w:rPr>
                <w:rFonts w:ascii="Times New Roman" w:eastAsia="Times New Roman" w:hAnsi="Times New Roman" w:cs="Times New Roman"/>
                <w:sz w:val="18"/>
                <w:szCs w:val="18"/>
                <w:highlight w:val="white"/>
              </w:rPr>
            </w:pPr>
            <w:r>
              <w:rPr>
                <w:rFonts w:ascii="Times New Roman" w:eastAsia="Times New Roman" w:hAnsi="Times New Roman" w:cs="Times New Roman"/>
                <w:sz w:val="18"/>
                <w:szCs w:val="18"/>
                <w:highlight w:val="white"/>
              </w:rPr>
              <w:t>Miami-Dade County Public School District</w:t>
            </w:r>
          </w:p>
        </w:tc>
        <w:tc>
          <w:tcPr>
            <w:tcW w:w="3362"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4A722BF0" w14:textId="77777777" w:rsidR="00EB7F67" w:rsidRDefault="00EB7F67" w:rsidP="00C749F3">
            <w:pPr>
              <w:spacing w:before="240" w:after="0" w:line="480" w:lineRule="auto"/>
              <w:ind w:left="140" w:right="140"/>
              <w:rPr>
                <w:rFonts w:ascii="Times New Roman" w:eastAsia="Times New Roman" w:hAnsi="Times New Roman" w:cs="Times New Roman"/>
                <w:sz w:val="18"/>
                <w:szCs w:val="18"/>
                <w:highlight w:val="white"/>
              </w:rPr>
            </w:pPr>
            <w:r>
              <w:rPr>
                <w:rFonts w:ascii="Times New Roman" w:eastAsia="Times New Roman" w:hAnsi="Times New Roman" w:cs="Times New Roman"/>
                <w:sz w:val="18"/>
                <w:szCs w:val="18"/>
                <w:highlight w:val="white"/>
              </w:rPr>
              <w:t xml:space="preserve"> Macomb Township Fire Station</w:t>
            </w:r>
          </w:p>
        </w:tc>
        <w:tc>
          <w:tcPr>
            <w:tcW w:w="2749"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190C714E" w14:textId="20CF59C5" w:rsidR="00EB7F67" w:rsidRDefault="00D83D1B" w:rsidP="00C749F3">
            <w:pPr>
              <w:spacing w:before="240" w:after="0" w:line="480" w:lineRule="auto"/>
              <w:ind w:left="140" w:right="140"/>
              <w:rPr>
                <w:rFonts w:ascii="Times New Roman" w:eastAsia="Times New Roman" w:hAnsi="Times New Roman" w:cs="Times New Roman"/>
                <w:sz w:val="18"/>
                <w:szCs w:val="18"/>
                <w:highlight w:val="white"/>
              </w:rPr>
            </w:pPr>
            <w:r>
              <w:rPr>
                <w:rFonts w:ascii="Times New Roman" w:eastAsia="Times New Roman" w:hAnsi="Times New Roman" w:cs="Times New Roman"/>
                <w:sz w:val="18"/>
                <w:szCs w:val="18"/>
                <w:highlight w:val="white"/>
              </w:rPr>
              <w:t>Cuyahoga County Public Library</w:t>
            </w:r>
          </w:p>
        </w:tc>
      </w:tr>
      <w:tr w:rsidR="00EB7F67" w14:paraId="6AB140E4" w14:textId="77777777" w:rsidTr="00C749F3">
        <w:trPr>
          <w:trHeight w:val="870"/>
        </w:trPr>
        <w:tc>
          <w:tcPr>
            <w:tcW w:w="3248" w:type="dxa"/>
            <w:tcBorders>
              <w:top w:val="nil"/>
              <w:left w:val="single" w:sz="5" w:space="0" w:color="000000"/>
              <w:bottom w:val="single" w:sz="5" w:space="0" w:color="000000"/>
              <w:right w:val="single" w:sz="5" w:space="0" w:color="000000"/>
            </w:tcBorders>
            <w:shd w:val="clear" w:color="auto" w:fill="auto"/>
            <w:tcMar>
              <w:top w:w="100" w:type="dxa"/>
              <w:left w:w="100" w:type="dxa"/>
              <w:bottom w:w="100" w:type="dxa"/>
              <w:right w:w="100" w:type="dxa"/>
            </w:tcMar>
          </w:tcPr>
          <w:p w14:paraId="3A33B583" w14:textId="77777777" w:rsidR="00EB7F67" w:rsidRDefault="00EB7F67" w:rsidP="00C749F3">
            <w:pPr>
              <w:spacing w:before="240" w:after="0" w:line="480" w:lineRule="auto"/>
              <w:ind w:left="140" w:right="140"/>
              <w:rPr>
                <w:rFonts w:ascii="Times New Roman" w:eastAsia="Times New Roman" w:hAnsi="Times New Roman" w:cs="Times New Roman"/>
                <w:sz w:val="18"/>
                <w:szCs w:val="18"/>
                <w:highlight w:val="white"/>
              </w:rPr>
            </w:pPr>
            <w:r>
              <w:rPr>
                <w:rFonts w:ascii="Times New Roman" w:eastAsia="Times New Roman" w:hAnsi="Times New Roman" w:cs="Times New Roman"/>
                <w:sz w:val="18"/>
                <w:szCs w:val="18"/>
                <w:highlight w:val="white"/>
              </w:rPr>
              <w:t xml:space="preserve"> Anchorage Public School District</w:t>
            </w:r>
          </w:p>
        </w:tc>
        <w:tc>
          <w:tcPr>
            <w:tcW w:w="3362"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6CC7372E" w14:textId="77777777" w:rsidR="00EB7F67" w:rsidRDefault="00EB7F67" w:rsidP="00C749F3">
            <w:pPr>
              <w:spacing w:before="240" w:after="0" w:line="480" w:lineRule="auto"/>
              <w:ind w:left="140" w:right="140"/>
              <w:rPr>
                <w:rFonts w:ascii="Times New Roman" w:eastAsia="Times New Roman" w:hAnsi="Times New Roman" w:cs="Times New Roman"/>
                <w:sz w:val="18"/>
                <w:szCs w:val="18"/>
                <w:highlight w:val="white"/>
              </w:rPr>
            </w:pPr>
            <w:r>
              <w:rPr>
                <w:rFonts w:ascii="Times New Roman" w:eastAsia="Times New Roman" w:hAnsi="Times New Roman" w:cs="Times New Roman"/>
                <w:sz w:val="18"/>
                <w:szCs w:val="18"/>
                <w:highlight w:val="white"/>
              </w:rPr>
              <w:t xml:space="preserve"> Fraser Police Department</w:t>
            </w:r>
          </w:p>
        </w:tc>
        <w:tc>
          <w:tcPr>
            <w:tcW w:w="2749"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319CE2B0" w14:textId="77777777" w:rsidR="00EB7F67" w:rsidRDefault="00EB7F67" w:rsidP="00C749F3">
            <w:pPr>
              <w:spacing w:before="240" w:after="0" w:line="480" w:lineRule="auto"/>
              <w:ind w:left="140" w:right="140"/>
              <w:rPr>
                <w:rFonts w:ascii="Times New Roman" w:eastAsia="Times New Roman" w:hAnsi="Times New Roman" w:cs="Times New Roman"/>
                <w:sz w:val="18"/>
                <w:szCs w:val="18"/>
                <w:highlight w:val="white"/>
              </w:rPr>
            </w:pPr>
            <w:r>
              <w:rPr>
                <w:rFonts w:ascii="Times New Roman" w:eastAsia="Times New Roman" w:hAnsi="Times New Roman" w:cs="Times New Roman"/>
                <w:sz w:val="18"/>
                <w:szCs w:val="18"/>
                <w:highlight w:val="white"/>
              </w:rPr>
              <w:t xml:space="preserve"> Mount Clemons Public Library</w:t>
            </w:r>
          </w:p>
        </w:tc>
      </w:tr>
      <w:tr w:rsidR="00EB7F67" w14:paraId="5D1202AC" w14:textId="77777777" w:rsidTr="00C749F3">
        <w:trPr>
          <w:trHeight w:val="660"/>
        </w:trPr>
        <w:tc>
          <w:tcPr>
            <w:tcW w:w="9359" w:type="dxa"/>
            <w:gridSpan w:val="3"/>
            <w:tcBorders>
              <w:top w:val="nil"/>
              <w:left w:val="single" w:sz="5" w:space="0" w:color="000000"/>
              <w:bottom w:val="single" w:sz="5" w:space="0" w:color="000000"/>
              <w:right w:val="single" w:sz="5" w:space="0" w:color="000000"/>
            </w:tcBorders>
            <w:shd w:val="clear" w:color="auto" w:fill="D9D9D9"/>
            <w:tcMar>
              <w:top w:w="100" w:type="dxa"/>
              <w:left w:w="100" w:type="dxa"/>
              <w:bottom w:w="100" w:type="dxa"/>
              <w:right w:w="100" w:type="dxa"/>
            </w:tcMar>
          </w:tcPr>
          <w:p w14:paraId="2D136B8E" w14:textId="77777777" w:rsidR="00EB7F67" w:rsidRDefault="00EB7F67" w:rsidP="00C749F3">
            <w:pPr>
              <w:spacing w:before="240" w:after="0" w:line="480" w:lineRule="auto"/>
              <w:ind w:left="140" w:right="140"/>
              <w:rPr>
                <w:rFonts w:ascii="Times New Roman" w:eastAsia="Times New Roman" w:hAnsi="Times New Roman" w:cs="Times New Roman"/>
                <w:b/>
                <w:sz w:val="18"/>
                <w:szCs w:val="18"/>
                <w:highlight w:val="white"/>
              </w:rPr>
            </w:pPr>
            <w:r>
              <w:rPr>
                <w:rFonts w:ascii="Times New Roman" w:eastAsia="Times New Roman" w:hAnsi="Times New Roman" w:cs="Times New Roman"/>
                <w:b/>
                <w:sz w:val="18"/>
                <w:szCs w:val="18"/>
                <w:highlight w:val="white"/>
              </w:rPr>
              <w:t>ORGANIZATIONS</w:t>
            </w:r>
          </w:p>
        </w:tc>
      </w:tr>
      <w:tr w:rsidR="00EB7F67" w14:paraId="1D2BBFC2" w14:textId="77777777" w:rsidTr="00C749F3">
        <w:trPr>
          <w:trHeight w:val="660"/>
        </w:trPr>
        <w:tc>
          <w:tcPr>
            <w:tcW w:w="3248" w:type="dxa"/>
            <w:tcBorders>
              <w:top w:val="nil"/>
              <w:left w:val="single" w:sz="5" w:space="0" w:color="000000"/>
              <w:bottom w:val="single" w:sz="5" w:space="0" w:color="000000"/>
              <w:right w:val="single" w:sz="5" w:space="0" w:color="000000"/>
            </w:tcBorders>
            <w:shd w:val="clear" w:color="auto" w:fill="auto"/>
            <w:tcMar>
              <w:top w:w="100" w:type="dxa"/>
              <w:left w:w="100" w:type="dxa"/>
              <w:bottom w:w="100" w:type="dxa"/>
              <w:right w:w="100" w:type="dxa"/>
            </w:tcMar>
          </w:tcPr>
          <w:p w14:paraId="16FD6364" w14:textId="77777777" w:rsidR="00EB7F67" w:rsidRDefault="00EB7F67" w:rsidP="00C749F3">
            <w:pPr>
              <w:spacing w:before="240" w:after="0" w:line="480" w:lineRule="auto"/>
              <w:ind w:left="140" w:right="140"/>
              <w:jc w:val="center"/>
              <w:rPr>
                <w:rFonts w:ascii="Times New Roman" w:eastAsia="Times New Roman" w:hAnsi="Times New Roman" w:cs="Times New Roman"/>
                <w:b/>
                <w:sz w:val="18"/>
                <w:szCs w:val="18"/>
                <w:highlight w:val="white"/>
              </w:rPr>
            </w:pPr>
            <w:r>
              <w:rPr>
                <w:rFonts w:ascii="Times New Roman" w:eastAsia="Times New Roman" w:hAnsi="Times New Roman" w:cs="Times New Roman"/>
                <w:b/>
                <w:sz w:val="18"/>
                <w:szCs w:val="18"/>
                <w:highlight w:val="white"/>
              </w:rPr>
              <w:t>Associations</w:t>
            </w:r>
          </w:p>
        </w:tc>
        <w:tc>
          <w:tcPr>
            <w:tcW w:w="3362"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11DAC42E" w14:textId="77777777" w:rsidR="00EB7F67" w:rsidRDefault="00EB7F67" w:rsidP="00C749F3">
            <w:pPr>
              <w:spacing w:before="240" w:after="0" w:line="480" w:lineRule="auto"/>
              <w:ind w:left="140" w:right="140"/>
              <w:jc w:val="center"/>
              <w:rPr>
                <w:rFonts w:ascii="Times New Roman" w:eastAsia="Times New Roman" w:hAnsi="Times New Roman" w:cs="Times New Roman"/>
                <w:b/>
                <w:sz w:val="18"/>
                <w:szCs w:val="18"/>
                <w:highlight w:val="white"/>
              </w:rPr>
            </w:pPr>
            <w:r>
              <w:rPr>
                <w:rFonts w:ascii="Times New Roman" w:eastAsia="Times New Roman" w:hAnsi="Times New Roman" w:cs="Times New Roman"/>
                <w:b/>
                <w:sz w:val="18"/>
                <w:szCs w:val="18"/>
                <w:highlight w:val="white"/>
              </w:rPr>
              <w:t>Communications/Media</w:t>
            </w:r>
          </w:p>
        </w:tc>
        <w:tc>
          <w:tcPr>
            <w:tcW w:w="2749"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10A4CBD1" w14:textId="77777777" w:rsidR="00EB7F67" w:rsidRDefault="00EB7F67" w:rsidP="00C749F3">
            <w:pPr>
              <w:spacing w:before="240" w:after="0" w:line="480" w:lineRule="auto"/>
              <w:ind w:left="140" w:right="140"/>
              <w:jc w:val="center"/>
              <w:rPr>
                <w:rFonts w:ascii="Times New Roman" w:eastAsia="Times New Roman" w:hAnsi="Times New Roman" w:cs="Times New Roman"/>
                <w:b/>
                <w:sz w:val="18"/>
                <w:szCs w:val="18"/>
                <w:highlight w:val="white"/>
              </w:rPr>
            </w:pPr>
            <w:r>
              <w:rPr>
                <w:rFonts w:ascii="Times New Roman" w:eastAsia="Times New Roman" w:hAnsi="Times New Roman" w:cs="Times New Roman"/>
                <w:b/>
                <w:sz w:val="18"/>
                <w:szCs w:val="18"/>
                <w:highlight w:val="white"/>
              </w:rPr>
              <w:t>Cultural/Faith-based</w:t>
            </w:r>
          </w:p>
        </w:tc>
      </w:tr>
      <w:tr w:rsidR="00EB7F67" w14:paraId="5A80EEE9" w14:textId="77777777" w:rsidTr="00C749F3">
        <w:trPr>
          <w:trHeight w:val="870"/>
        </w:trPr>
        <w:tc>
          <w:tcPr>
            <w:tcW w:w="3248" w:type="dxa"/>
            <w:tcBorders>
              <w:top w:val="nil"/>
              <w:left w:val="single" w:sz="5" w:space="0" w:color="000000"/>
              <w:bottom w:val="single" w:sz="5" w:space="0" w:color="000000"/>
              <w:right w:val="single" w:sz="5" w:space="0" w:color="000000"/>
            </w:tcBorders>
            <w:shd w:val="clear" w:color="auto" w:fill="auto"/>
            <w:tcMar>
              <w:top w:w="100" w:type="dxa"/>
              <w:left w:w="100" w:type="dxa"/>
              <w:bottom w:w="100" w:type="dxa"/>
              <w:right w:w="100" w:type="dxa"/>
            </w:tcMar>
          </w:tcPr>
          <w:p w14:paraId="32683D1C" w14:textId="77777777" w:rsidR="00EB7F67" w:rsidRDefault="00EB7F67" w:rsidP="00C749F3">
            <w:pPr>
              <w:spacing w:before="240" w:after="0" w:line="480" w:lineRule="auto"/>
              <w:ind w:left="140" w:right="140"/>
              <w:rPr>
                <w:rFonts w:ascii="Times New Roman" w:eastAsia="Times New Roman" w:hAnsi="Times New Roman" w:cs="Times New Roman"/>
                <w:sz w:val="18"/>
                <w:szCs w:val="18"/>
                <w:highlight w:val="white"/>
              </w:rPr>
            </w:pPr>
            <w:r>
              <w:rPr>
                <w:rFonts w:ascii="Times New Roman" w:eastAsia="Times New Roman" w:hAnsi="Times New Roman" w:cs="Times New Roman"/>
                <w:sz w:val="18"/>
                <w:szCs w:val="18"/>
                <w:highlight w:val="white"/>
              </w:rPr>
              <w:t>Alliance of Coalitions for Healthy Communities</w:t>
            </w:r>
          </w:p>
        </w:tc>
        <w:tc>
          <w:tcPr>
            <w:tcW w:w="3362"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63FD2786" w14:textId="2E0F6028" w:rsidR="00EB7F67" w:rsidRDefault="00D83D1B" w:rsidP="00C749F3">
            <w:pPr>
              <w:spacing w:before="240" w:after="0" w:line="480" w:lineRule="auto"/>
              <w:ind w:left="140" w:right="140"/>
              <w:rPr>
                <w:rFonts w:ascii="Times New Roman" w:eastAsia="Times New Roman" w:hAnsi="Times New Roman" w:cs="Times New Roman"/>
                <w:sz w:val="18"/>
                <w:szCs w:val="18"/>
                <w:highlight w:val="white"/>
              </w:rPr>
            </w:pPr>
            <w:r>
              <w:rPr>
                <w:rFonts w:ascii="Times New Roman" w:eastAsia="Times New Roman" w:hAnsi="Times New Roman" w:cs="Times New Roman"/>
                <w:sz w:val="18"/>
                <w:szCs w:val="18"/>
                <w:highlight w:val="white"/>
              </w:rPr>
              <w:t>Jay Crawford, Local news anchor in Cleaveland</w:t>
            </w:r>
          </w:p>
        </w:tc>
        <w:tc>
          <w:tcPr>
            <w:tcW w:w="2749"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01E21D0B" w14:textId="77777777" w:rsidR="00EB7F67" w:rsidRDefault="00EB7F67" w:rsidP="00C749F3">
            <w:pPr>
              <w:spacing w:before="240" w:after="0" w:line="480" w:lineRule="auto"/>
              <w:ind w:left="140" w:right="140"/>
              <w:rPr>
                <w:rFonts w:ascii="Times New Roman" w:eastAsia="Times New Roman" w:hAnsi="Times New Roman" w:cs="Times New Roman"/>
                <w:sz w:val="18"/>
                <w:szCs w:val="18"/>
                <w:highlight w:val="white"/>
              </w:rPr>
            </w:pPr>
            <w:r>
              <w:rPr>
                <w:rFonts w:ascii="Times New Roman" w:eastAsia="Times New Roman" w:hAnsi="Times New Roman" w:cs="Times New Roman"/>
                <w:sz w:val="18"/>
                <w:szCs w:val="18"/>
                <w:highlight w:val="white"/>
              </w:rPr>
              <w:t xml:space="preserve"> Al-</w:t>
            </w:r>
            <w:proofErr w:type="spellStart"/>
            <w:r>
              <w:rPr>
                <w:rFonts w:ascii="Times New Roman" w:eastAsia="Times New Roman" w:hAnsi="Times New Roman" w:cs="Times New Roman"/>
                <w:sz w:val="18"/>
                <w:szCs w:val="18"/>
                <w:highlight w:val="white"/>
              </w:rPr>
              <w:t>ateen</w:t>
            </w:r>
            <w:proofErr w:type="spellEnd"/>
            <w:r>
              <w:rPr>
                <w:rFonts w:ascii="Times New Roman" w:eastAsia="Times New Roman" w:hAnsi="Times New Roman" w:cs="Times New Roman"/>
                <w:sz w:val="18"/>
                <w:szCs w:val="18"/>
                <w:highlight w:val="white"/>
              </w:rPr>
              <w:t xml:space="preserve"> (Al-anon subgroup meetings)</w:t>
            </w:r>
          </w:p>
        </w:tc>
      </w:tr>
      <w:tr w:rsidR="00EB7F67" w14:paraId="4D08862B" w14:textId="77777777" w:rsidTr="00C749F3">
        <w:trPr>
          <w:trHeight w:val="870"/>
        </w:trPr>
        <w:tc>
          <w:tcPr>
            <w:tcW w:w="3248" w:type="dxa"/>
            <w:tcBorders>
              <w:top w:val="nil"/>
              <w:left w:val="single" w:sz="5" w:space="0" w:color="000000"/>
              <w:bottom w:val="single" w:sz="5" w:space="0" w:color="000000"/>
              <w:right w:val="single" w:sz="5" w:space="0" w:color="000000"/>
            </w:tcBorders>
            <w:shd w:val="clear" w:color="auto" w:fill="auto"/>
            <w:tcMar>
              <w:top w:w="100" w:type="dxa"/>
              <w:left w:w="100" w:type="dxa"/>
              <w:bottom w:w="100" w:type="dxa"/>
              <w:right w:w="100" w:type="dxa"/>
            </w:tcMar>
          </w:tcPr>
          <w:p w14:paraId="1F5A382A" w14:textId="77777777" w:rsidR="00EB7F67" w:rsidRDefault="00EB7F67" w:rsidP="00C749F3">
            <w:pPr>
              <w:spacing w:before="240" w:after="0" w:line="480" w:lineRule="auto"/>
              <w:ind w:left="140" w:right="140"/>
              <w:rPr>
                <w:rFonts w:ascii="Times New Roman" w:eastAsia="Times New Roman" w:hAnsi="Times New Roman" w:cs="Times New Roman"/>
                <w:sz w:val="18"/>
                <w:szCs w:val="18"/>
                <w:highlight w:val="white"/>
              </w:rPr>
            </w:pPr>
            <w:r>
              <w:rPr>
                <w:rFonts w:ascii="Times New Roman" w:eastAsia="Times New Roman" w:hAnsi="Times New Roman" w:cs="Times New Roman"/>
                <w:sz w:val="18"/>
                <w:szCs w:val="18"/>
                <w:highlight w:val="white"/>
              </w:rPr>
              <w:t>Poison Control Centers</w:t>
            </w:r>
          </w:p>
        </w:tc>
        <w:tc>
          <w:tcPr>
            <w:tcW w:w="3362"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632973BB" w14:textId="77777777" w:rsidR="00EB7F67" w:rsidRDefault="00EB7F67" w:rsidP="00C749F3">
            <w:pPr>
              <w:spacing w:before="240" w:after="0" w:line="480" w:lineRule="auto"/>
              <w:ind w:left="140" w:right="140"/>
              <w:rPr>
                <w:rFonts w:ascii="Times New Roman" w:eastAsia="Times New Roman" w:hAnsi="Times New Roman" w:cs="Times New Roman"/>
                <w:sz w:val="18"/>
                <w:szCs w:val="18"/>
                <w:highlight w:val="white"/>
              </w:rPr>
            </w:pPr>
            <w:r>
              <w:rPr>
                <w:rFonts w:ascii="Times New Roman" w:eastAsia="Times New Roman" w:hAnsi="Times New Roman" w:cs="Times New Roman"/>
                <w:sz w:val="18"/>
                <w:szCs w:val="18"/>
                <w:highlight w:val="white"/>
              </w:rPr>
              <w:t>Detroit Free Press</w:t>
            </w:r>
          </w:p>
        </w:tc>
        <w:tc>
          <w:tcPr>
            <w:tcW w:w="2749"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4849A9EB" w14:textId="77777777" w:rsidR="00EB7F67" w:rsidRDefault="00EB7F67" w:rsidP="00C749F3">
            <w:pPr>
              <w:spacing w:before="240" w:after="0" w:line="480" w:lineRule="auto"/>
              <w:ind w:left="140" w:right="140"/>
              <w:rPr>
                <w:rFonts w:ascii="Times New Roman" w:eastAsia="Times New Roman" w:hAnsi="Times New Roman" w:cs="Times New Roman"/>
                <w:sz w:val="18"/>
                <w:szCs w:val="18"/>
                <w:highlight w:val="white"/>
              </w:rPr>
            </w:pPr>
            <w:r>
              <w:rPr>
                <w:rFonts w:ascii="Times New Roman" w:eastAsia="Times New Roman" w:hAnsi="Times New Roman" w:cs="Times New Roman"/>
                <w:sz w:val="18"/>
                <w:szCs w:val="18"/>
                <w:highlight w:val="white"/>
              </w:rPr>
              <w:t xml:space="preserve"> Eastwood Recovery Center</w:t>
            </w:r>
          </w:p>
        </w:tc>
      </w:tr>
      <w:tr w:rsidR="00EB7F67" w14:paraId="615FBC61" w14:textId="77777777" w:rsidTr="00C749F3">
        <w:trPr>
          <w:trHeight w:val="870"/>
        </w:trPr>
        <w:tc>
          <w:tcPr>
            <w:tcW w:w="3248" w:type="dxa"/>
            <w:tcBorders>
              <w:top w:val="nil"/>
              <w:left w:val="single" w:sz="5" w:space="0" w:color="000000"/>
              <w:bottom w:val="single" w:sz="5" w:space="0" w:color="000000"/>
              <w:right w:val="single" w:sz="5" w:space="0" w:color="000000"/>
            </w:tcBorders>
            <w:shd w:val="clear" w:color="auto" w:fill="auto"/>
            <w:tcMar>
              <w:top w:w="100" w:type="dxa"/>
              <w:left w:w="100" w:type="dxa"/>
              <w:bottom w:w="100" w:type="dxa"/>
              <w:right w:w="100" w:type="dxa"/>
            </w:tcMar>
          </w:tcPr>
          <w:p w14:paraId="5B100BBE" w14:textId="77777777" w:rsidR="00EB7F67" w:rsidRDefault="00EB7F67" w:rsidP="00C749F3">
            <w:pPr>
              <w:spacing w:before="240" w:after="0" w:line="480" w:lineRule="auto"/>
              <w:ind w:left="140" w:right="140"/>
              <w:rPr>
                <w:rFonts w:ascii="Times New Roman" w:eastAsia="Times New Roman" w:hAnsi="Times New Roman" w:cs="Times New Roman"/>
                <w:sz w:val="18"/>
                <w:szCs w:val="18"/>
                <w:highlight w:val="white"/>
              </w:rPr>
            </w:pPr>
            <w:r>
              <w:rPr>
                <w:rFonts w:ascii="Times New Roman" w:eastAsia="Times New Roman" w:hAnsi="Times New Roman" w:cs="Times New Roman"/>
                <w:sz w:val="18"/>
                <w:szCs w:val="18"/>
                <w:highlight w:val="white"/>
              </w:rPr>
              <w:t>Hope Not Handcuffs</w:t>
            </w:r>
          </w:p>
        </w:tc>
        <w:tc>
          <w:tcPr>
            <w:tcW w:w="3362"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119F55FD" w14:textId="77777777" w:rsidR="00EB7F67" w:rsidRDefault="00EB7F67" w:rsidP="00C749F3">
            <w:pPr>
              <w:spacing w:before="240" w:after="0" w:line="480" w:lineRule="auto"/>
              <w:ind w:left="140" w:right="140"/>
              <w:rPr>
                <w:rFonts w:ascii="Times New Roman" w:eastAsia="Times New Roman" w:hAnsi="Times New Roman" w:cs="Times New Roman"/>
                <w:sz w:val="18"/>
                <w:szCs w:val="18"/>
                <w:highlight w:val="white"/>
              </w:rPr>
            </w:pPr>
            <w:r>
              <w:rPr>
                <w:rFonts w:ascii="Times New Roman" w:eastAsia="Times New Roman" w:hAnsi="Times New Roman" w:cs="Times New Roman"/>
                <w:sz w:val="18"/>
                <w:szCs w:val="18"/>
                <w:highlight w:val="white"/>
              </w:rPr>
              <w:t>WXYZ Local News station</w:t>
            </w:r>
          </w:p>
        </w:tc>
        <w:tc>
          <w:tcPr>
            <w:tcW w:w="2749"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28B275D9" w14:textId="77777777" w:rsidR="00EB7F67" w:rsidRDefault="00EB7F67" w:rsidP="00C749F3">
            <w:pPr>
              <w:spacing w:before="240" w:after="0" w:line="480" w:lineRule="auto"/>
              <w:ind w:left="140" w:right="140"/>
              <w:rPr>
                <w:rFonts w:ascii="Times New Roman" w:eastAsia="Times New Roman" w:hAnsi="Times New Roman" w:cs="Times New Roman"/>
                <w:sz w:val="18"/>
                <w:szCs w:val="18"/>
                <w:highlight w:val="white"/>
              </w:rPr>
            </w:pPr>
            <w:r>
              <w:rPr>
                <w:rFonts w:ascii="Times New Roman" w:eastAsia="Times New Roman" w:hAnsi="Times New Roman" w:cs="Times New Roman"/>
                <w:sz w:val="18"/>
                <w:szCs w:val="18"/>
                <w:highlight w:val="white"/>
              </w:rPr>
              <w:t>All Things Possible Wellness Center</w:t>
            </w:r>
          </w:p>
        </w:tc>
      </w:tr>
      <w:tr w:rsidR="00EB7F67" w14:paraId="6C04546A" w14:textId="77777777" w:rsidTr="00C749F3">
        <w:trPr>
          <w:trHeight w:val="660"/>
        </w:trPr>
        <w:tc>
          <w:tcPr>
            <w:tcW w:w="9359" w:type="dxa"/>
            <w:gridSpan w:val="3"/>
            <w:tcBorders>
              <w:top w:val="nil"/>
              <w:left w:val="single" w:sz="5" w:space="0" w:color="000000"/>
              <w:bottom w:val="single" w:sz="5" w:space="0" w:color="000000"/>
              <w:right w:val="single" w:sz="5" w:space="0" w:color="000000"/>
            </w:tcBorders>
            <w:shd w:val="clear" w:color="auto" w:fill="D9D9D9"/>
            <w:tcMar>
              <w:top w:w="100" w:type="dxa"/>
              <w:left w:w="100" w:type="dxa"/>
              <w:bottom w:w="100" w:type="dxa"/>
              <w:right w:w="100" w:type="dxa"/>
            </w:tcMar>
          </w:tcPr>
          <w:p w14:paraId="30CAB812" w14:textId="77777777" w:rsidR="00EB7F67" w:rsidRDefault="00EB7F67" w:rsidP="00C749F3">
            <w:pPr>
              <w:spacing w:before="240" w:after="0" w:line="480" w:lineRule="auto"/>
              <w:ind w:left="140" w:right="140"/>
              <w:rPr>
                <w:rFonts w:ascii="Times New Roman" w:eastAsia="Times New Roman" w:hAnsi="Times New Roman" w:cs="Times New Roman"/>
                <w:b/>
                <w:sz w:val="18"/>
                <w:szCs w:val="18"/>
                <w:highlight w:val="white"/>
              </w:rPr>
            </w:pPr>
            <w:r>
              <w:rPr>
                <w:rFonts w:ascii="Times New Roman" w:eastAsia="Times New Roman" w:hAnsi="Times New Roman" w:cs="Times New Roman"/>
                <w:b/>
                <w:sz w:val="18"/>
                <w:szCs w:val="18"/>
                <w:highlight w:val="white"/>
              </w:rPr>
              <w:t>HEALTH-RELATED SERVICES AND INSTITUTIONS</w:t>
            </w:r>
          </w:p>
        </w:tc>
      </w:tr>
      <w:tr w:rsidR="00EB7F67" w14:paraId="53636121" w14:textId="77777777" w:rsidTr="00C749F3">
        <w:trPr>
          <w:trHeight w:val="660"/>
        </w:trPr>
        <w:tc>
          <w:tcPr>
            <w:tcW w:w="3248" w:type="dxa"/>
            <w:tcBorders>
              <w:top w:val="nil"/>
              <w:left w:val="single" w:sz="5" w:space="0" w:color="000000"/>
              <w:bottom w:val="single" w:sz="5" w:space="0" w:color="000000"/>
              <w:right w:val="single" w:sz="5" w:space="0" w:color="000000"/>
            </w:tcBorders>
            <w:shd w:val="clear" w:color="auto" w:fill="auto"/>
            <w:tcMar>
              <w:top w:w="100" w:type="dxa"/>
              <w:left w:w="100" w:type="dxa"/>
              <w:bottom w:w="100" w:type="dxa"/>
              <w:right w:w="100" w:type="dxa"/>
            </w:tcMar>
          </w:tcPr>
          <w:p w14:paraId="7D276A74" w14:textId="77777777" w:rsidR="00EB7F67" w:rsidRDefault="00EB7F67" w:rsidP="00C749F3">
            <w:pPr>
              <w:spacing w:before="240" w:after="0" w:line="480" w:lineRule="auto"/>
              <w:ind w:left="140" w:right="140"/>
              <w:jc w:val="center"/>
              <w:rPr>
                <w:rFonts w:ascii="Times New Roman" w:eastAsia="Times New Roman" w:hAnsi="Times New Roman" w:cs="Times New Roman"/>
                <w:b/>
                <w:sz w:val="18"/>
                <w:szCs w:val="18"/>
                <w:highlight w:val="white"/>
              </w:rPr>
            </w:pPr>
            <w:r>
              <w:rPr>
                <w:rFonts w:ascii="Times New Roman" w:eastAsia="Times New Roman" w:hAnsi="Times New Roman" w:cs="Times New Roman"/>
                <w:b/>
                <w:sz w:val="18"/>
                <w:szCs w:val="18"/>
                <w:highlight w:val="white"/>
              </w:rPr>
              <w:t>Hospitals</w:t>
            </w:r>
          </w:p>
        </w:tc>
        <w:tc>
          <w:tcPr>
            <w:tcW w:w="3362"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6C2BDF65" w14:textId="77777777" w:rsidR="00EB7F67" w:rsidRDefault="00EB7F67" w:rsidP="00C749F3">
            <w:pPr>
              <w:spacing w:before="240" w:after="0" w:line="480" w:lineRule="auto"/>
              <w:ind w:left="140" w:right="140"/>
              <w:jc w:val="center"/>
              <w:rPr>
                <w:rFonts w:ascii="Times New Roman" w:eastAsia="Times New Roman" w:hAnsi="Times New Roman" w:cs="Times New Roman"/>
                <w:b/>
                <w:sz w:val="18"/>
                <w:szCs w:val="18"/>
                <w:highlight w:val="white"/>
              </w:rPr>
            </w:pPr>
            <w:r>
              <w:rPr>
                <w:rFonts w:ascii="Times New Roman" w:eastAsia="Times New Roman" w:hAnsi="Times New Roman" w:cs="Times New Roman"/>
                <w:b/>
                <w:sz w:val="18"/>
                <w:szCs w:val="18"/>
                <w:highlight w:val="white"/>
              </w:rPr>
              <w:t>Community Clinics</w:t>
            </w:r>
          </w:p>
        </w:tc>
        <w:tc>
          <w:tcPr>
            <w:tcW w:w="2749"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6A261E40" w14:textId="77777777" w:rsidR="00EB7F67" w:rsidRDefault="00EB7F67" w:rsidP="00C749F3">
            <w:pPr>
              <w:spacing w:before="240" w:after="0" w:line="480" w:lineRule="auto"/>
              <w:ind w:left="140" w:right="140"/>
              <w:jc w:val="center"/>
              <w:rPr>
                <w:rFonts w:ascii="Times New Roman" w:eastAsia="Times New Roman" w:hAnsi="Times New Roman" w:cs="Times New Roman"/>
                <w:b/>
                <w:sz w:val="18"/>
                <w:szCs w:val="18"/>
                <w:highlight w:val="white"/>
              </w:rPr>
            </w:pPr>
            <w:r>
              <w:rPr>
                <w:rFonts w:ascii="Times New Roman" w:eastAsia="Times New Roman" w:hAnsi="Times New Roman" w:cs="Times New Roman"/>
                <w:b/>
                <w:sz w:val="18"/>
                <w:szCs w:val="18"/>
                <w:highlight w:val="white"/>
              </w:rPr>
              <w:t>Social Services</w:t>
            </w:r>
          </w:p>
        </w:tc>
      </w:tr>
      <w:tr w:rsidR="00EB7F67" w14:paraId="3B0964EC" w14:textId="77777777" w:rsidTr="00C749F3">
        <w:trPr>
          <w:trHeight w:val="870"/>
        </w:trPr>
        <w:tc>
          <w:tcPr>
            <w:tcW w:w="3248" w:type="dxa"/>
            <w:tcBorders>
              <w:top w:val="nil"/>
              <w:left w:val="single" w:sz="5" w:space="0" w:color="000000"/>
              <w:bottom w:val="single" w:sz="5" w:space="0" w:color="000000"/>
              <w:right w:val="single" w:sz="5" w:space="0" w:color="000000"/>
            </w:tcBorders>
            <w:shd w:val="clear" w:color="auto" w:fill="auto"/>
            <w:tcMar>
              <w:top w:w="100" w:type="dxa"/>
              <w:left w:w="100" w:type="dxa"/>
              <w:bottom w:w="100" w:type="dxa"/>
              <w:right w:w="100" w:type="dxa"/>
            </w:tcMar>
          </w:tcPr>
          <w:p w14:paraId="26920DB3" w14:textId="77777777" w:rsidR="00EB7F67" w:rsidRDefault="00EB7F67" w:rsidP="00C749F3">
            <w:pPr>
              <w:spacing w:before="240" w:after="0" w:line="480" w:lineRule="auto"/>
              <w:ind w:left="140" w:right="140"/>
              <w:rPr>
                <w:rFonts w:ascii="Times New Roman" w:eastAsia="Times New Roman" w:hAnsi="Times New Roman" w:cs="Times New Roman"/>
                <w:sz w:val="18"/>
                <w:szCs w:val="18"/>
                <w:highlight w:val="white"/>
              </w:rPr>
            </w:pPr>
            <w:r>
              <w:rPr>
                <w:rFonts w:ascii="Times New Roman" w:eastAsia="Times New Roman" w:hAnsi="Times New Roman" w:cs="Times New Roman"/>
                <w:sz w:val="18"/>
                <w:szCs w:val="18"/>
                <w:highlight w:val="white"/>
              </w:rPr>
              <w:t>McLaren Macomb</w:t>
            </w:r>
          </w:p>
        </w:tc>
        <w:tc>
          <w:tcPr>
            <w:tcW w:w="3362"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4C245648" w14:textId="77777777" w:rsidR="00EB7F67" w:rsidRDefault="00EB7F67" w:rsidP="00C749F3">
            <w:pPr>
              <w:spacing w:before="240" w:after="0" w:line="480" w:lineRule="auto"/>
              <w:ind w:left="140" w:right="140"/>
              <w:rPr>
                <w:rFonts w:ascii="Times New Roman" w:eastAsia="Times New Roman" w:hAnsi="Times New Roman" w:cs="Times New Roman"/>
                <w:sz w:val="18"/>
                <w:szCs w:val="18"/>
                <w:highlight w:val="white"/>
              </w:rPr>
            </w:pPr>
            <w:r>
              <w:rPr>
                <w:rFonts w:ascii="Times New Roman" w:eastAsia="Times New Roman" w:hAnsi="Times New Roman" w:cs="Times New Roman"/>
                <w:sz w:val="18"/>
                <w:szCs w:val="18"/>
                <w:highlight w:val="white"/>
              </w:rPr>
              <w:t>Eastwood Behavioral Health</w:t>
            </w:r>
          </w:p>
        </w:tc>
        <w:tc>
          <w:tcPr>
            <w:tcW w:w="2749"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290EE239" w14:textId="77777777" w:rsidR="00EB7F67" w:rsidRDefault="00EB7F67" w:rsidP="00C749F3">
            <w:pPr>
              <w:spacing w:before="240" w:after="0" w:line="480" w:lineRule="auto"/>
              <w:ind w:left="140" w:right="140"/>
              <w:rPr>
                <w:rFonts w:ascii="Times New Roman" w:eastAsia="Times New Roman" w:hAnsi="Times New Roman" w:cs="Times New Roman"/>
                <w:sz w:val="18"/>
                <w:szCs w:val="18"/>
                <w:highlight w:val="white"/>
              </w:rPr>
            </w:pPr>
            <w:r>
              <w:rPr>
                <w:rFonts w:ascii="Times New Roman" w:eastAsia="Times New Roman" w:hAnsi="Times New Roman" w:cs="Times New Roman"/>
                <w:sz w:val="18"/>
                <w:szCs w:val="18"/>
                <w:highlight w:val="white"/>
              </w:rPr>
              <w:t xml:space="preserve"> Office of Substance Abuse Services</w:t>
            </w:r>
          </w:p>
        </w:tc>
      </w:tr>
      <w:tr w:rsidR="00EB7F67" w14:paraId="01A21AAC" w14:textId="77777777" w:rsidTr="00C749F3">
        <w:trPr>
          <w:trHeight w:val="870"/>
        </w:trPr>
        <w:tc>
          <w:tcPr>
            <w:tcW w:w="3248" w:type="dxa"/>
            <w:tcBorders>
              <w:top w:val="nil"/>
              <w:left w:val="single" w:sz="5" w:space="0" w:color="000000"/>
              <w:bottom w:val="single" w:sz="5" w:space="0" w:color="000000"/>
              <w:right w:val="single" w:sz="5" w:space="0" w:color="000000"/>
            </w:tcBorders>
            <w:shd w:val="clear" w:color="auto" w:fill="auto"/>
            <w:tcMar>
              <w:top w:w="100" w:type="dxa"/>
              <w:left w:w="100" w:type="dxa"/>
              <w:bottom w:w="100" w:type="dxa"/>
              <w:right w:w="100" w:type="dxa"/>
            </w:tcMar>
          </w:tcPr>
          <w:p w14:paraId="72717EC2" w14:textId="77777777" w:rsidR="00EB7F67" w:rsidRDefault="00EB7F67" w:rsidP="00C749F3">
            <w:pPr>
              <w:spacing w:before="240" w:after="0" w:line="480" w:lineRule="auto"/>
              <w:ind w:left="140" w:right="140"/>
              <w:rPr>
                <w:rFonts w:ascii="Times New Roman" w:eastAsia="Times New Roman" w:hAnsi="Times New Roman" w:cs="Times New Roman"/>
                <w:sz w:val="18"/>
                <w:szCs w:val="18"/>
                <w:highlight w:val="white"/>
              </w:rPr>
            </w:pPr>
            <w:r>
              <w:rPr>
                <w:rFonts w:ascii="Times New Roman" w:eastAsia="Times New Roman" w:hAnsi="Times New Roman" w:cs="Times New Roman"/>
                <w:sz w:val="18"/>
                <w:szCs w:val="18"/>
                <w:highlight w:val="white"/>
              </w:rPr>
              <w:lastRenderedPageBreak/>
              <w:t>Ascension Health System</w:t>
            </w:r>
          </w:p>
        </w:tc>
        <w:tc>
          <w:tcPr>
            <w:tcW w:w="3362"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0718CE31" w14:textId="77777777" w:rsidR="00EB7F67" w:rsidRDefault="00EB7F67" w:rsidP="00C749F3">
            <w:pPr>
              <w:spacing w:before="240" w:after="0" w:line="480" w:lineRule="auto"/>
              <w:ind w:left="140" w:right="140"/>
              <w:rPr>
                <w:rFonts w:ascii="Times New Roman" w:eastAsia="Times New Roman" w:hAnsi="Times New Roman" w:cs="Times New Roman"/>
                <w:sz w:val="18"/>
                <w:szCs w:val="18"/>
                <w:highlight w:val="white"/>
              </w:rPr>
            </w:pPr>
            <w:r>
              <w:rPr>
                <w:rFonts w:ascii="Times New Roman" w:eastAsia="Times New Roman" w:hAnsi="Times New Roman" w:cs="Times New Roman"/>
                <w:sz w:val="18"/>
                <w:szCs w:val="18"/>
                <w:highlight w:val="white"/>
              </w:rPr>
              <w:t>Macomb County Community Mental Health Clinic</w:t>
            </w:r>
          </w:p>
        </w:tc>
        <w:tc>
          <w:tcPr>
            <w:tcW w:w="2749"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5D722EA9" w14:textId="77777777" w:rsidR="00EB7F67" w:rsidRDefault="00EB7F67" w:rsidP="00C749F3">
            <w:pPr>
              <w:spacing w:before="240" w:after="0" w:line="480" w:lineRule="auto"/>
              <w:ind w:left="140" w:right="140"/>
              <w:rPr>
                <w:rFonts w:ascii="Times New Roman" w:eastAsia="Times New Roman" w:hAnsi="Times New Roman" w:cs="Times New Roman"/>
                <w:sz w:val="18"/>
                <w:szCs w:val="18"/>
                <w:highlight w:val="white"/>
              </w:rPr>
            </w:pPr>
            <w:r>
              <w:rPr>
                <w:rFonts w:ascii="Times New Roman" w:eastAsia="Times New Roman" w:hAnsi="Times New Roman" w:cs="Times New Roman"/>
                <w:sz w:val="18"/>
                <w:szCs w:val="18"/>
                <w:highlight w:val="white"/>
              </w:rPr>
              <w:t xml:space="preserve"> Department of Human Services</w:t>
            </w:r>
          </w:p>
          <w:p w14:paraId="5DAAEF10" w14:textId="703F4B88" w:rsidR="00D83D1B" w:rsidRDefault="00D83D1B" w:rsidP="00C749F3">
            <w:pPr>
              <w:spacing w:before="240" w:after="0" w:line="480" w:lineRule="auto"/>
              <w:ind w:left="140" w:right="140"/>
              <w:rPr>
                <w:rFonts w:ascii="Times New Roman" w:eastAsia="Times New Roman" w:hAnsi="Times New Roman" w:cs="Times New Roman"/>
                <w:sz w:val="18"/>
                <w:szCs w:val="18"/>
                <w:highlight w:val="white"/>
              </w:rPr>
            </w:pPr>
            <w:r>
              <w:rPr>
                <w:rFonts w:ascii="Times New Roman" w:eastAsia="Times New Roman" w:hAnsi="Times New Roman" w:cs="Times New Roman"/>
                <w:sz w:val="18"/>
                <w:szCs w:val="18"/>
                <w:highlight w:val="white"/>
              </w:rPr>
              <w:t>Florida Department of Health</w:t>
            </w:r>
          </w:p>
        </w:tc>
      </w:tr>
      <w:tr w:rsidR="00EB7F67" w14:paraId="42788ABC" w14:textId="77777777" w:rsidTr="00C749F3">
        <w:trPr>
          <w:trHeight w:val="870"/>
        </w:trPr>
        <w:tc>
          <w:tcPr>
            <w:tcW w:w="3248" w:type="dxa"/>
            <w:tcBorders>
              <w:top w:val="nil"/>
              <w:left w:val="single" w:sz="5" w:space="0" w:color="000000"/>
              <w:bottom w:val="single" w:sz="5" w:space="0" w:color="000000"/>
              <w:right w:val="single" w:sz="5" w:space="0" w:color="000000"/>
            </w:tcBorders>
            <w:shd w:val="clear" w:color="auto" w:fill="auto"/>
            <w:tcMar>
              <w:top w:w="100" w:type="dxa"/>
              <w:left w:w="100" w:type="dxa"/>
              <w:bottom w:w="100" w:type="dxa"/>
              <w:right w:w="100" w:type="dxa"/>
            </w:tcMar>
          </w:tcPr>
          <w:p w14:paraId="42E5F481" w14:textId="526C8E35" w:rsidR="00EB7F67" w:rsidRDefault="00D83D1B" w:rsidP="00C749F3">
            <w:pPr>
              <w:spacing w:before="240" w:after="0" w:line="480" w:lineRule="auto"/>
              <w:ind w:left="140" w:right="140"/>
              <w:rPr>
                <w:rFonts w:ascii="Times New Roman" w:eastAsia="Times New Roman" w:hAnsi="Times New Roman" w:cs="Times New Roman"/>
                <w:sz w:val="18"/>
                <w:szCs w:val="18"/>
                <w:highlight w:val="white"/>
              </w:rPr>
            </w:pPr>
            <w:r>
              <w:rPr>
                <w:rFonts w:ascii="Times New Roman" w:eastAsia="Times New Roman" w:hAnsi="Times New Roman" w:cs="Times New Roman"/>
                <w:sz w:val="18"/>
                <w:szCs w:val="18"/>
                <w:highlight w:val="white"/>
              </w:rPr>
              <w:t>Holy Cross Hospital, Fort Lauderdale</w:t>
            </w:r>
          </w:p>
        </w:tc>
        <w:tc>
          <w:tcPr>
            <w:tcW w:w="3362"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0AE1BF4D" w14:textId="0C4CBE0F" w:rsidR="00EB7F67" w:rsidRDefault="00D83D1B" w:rsidP="00C749F3">
            <w:pPr>
              <w:spacing w:before="240" w:after="0" w:line="480" w:lineRule="auto"/>
              <w:ind w:left="140" w:right="140"/>
              <w:jc w:val="center"/>
              <w:rPr>
                <w:rFonts w:ascii="Times New Roman" w:eastAsia="Times New Roman" w:hAnsi="Times New Roman" w:cs="Times New Roman"/>
                <w:sz w:val="18"/>
                <w:szCs w:val="18"/>
                <w:highlight w:val="white"/>
              </w:rPr>
            </w:pPr>
            <w:r>
              <w:rPr>
                <w:rFonts w:ascii="Times New Roman" w:eastAsia="Times New Roman" w:hAnsi="Times New Roman" w:cs="Times New Roman"/>
                <w:sz w:val="18"/>
                <w:szCs w:val="18"/>
                <w:highlight w:val="white"/>
              </w:rPr>
              <w:t>Broward Behavioral Health Coalition</w:t>
            </w:r>
            <w:r w:rsidR="00EB7F67">
              <w:rPr>
                <w:rFonts w:ascii="Times New Roman" w:eastAsia="Times New Roman" w:hAnsi="Times New Roman" w:cs="Times New Roman"/>
                <w:sz w:val="18"/>
                <w:szCs w:val="18"/>
                <w:highlight w:val="white"/>
              </w:rPr>
              <w:t xml:space="preserve"> </w:t>
            </w:r>
          </w:p>
        </w:tc>
        <w:tc>
          <w:tcPr>
            <w:tcW w:w="2749"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1174A206" w14:textId="77777777" w:rsidR="00EB7F67" w:rsidRDefault="00EB7F67" w:rsidP="00C749F3">
            <w:pPr>
              <w:spacing w:before="240" w:after="0" w:line="480" w:lineRule="auto"/>
              <w:ind w:left="140" w:right="140"/>
              <w:rPr>
                <w:rFonts w:ascii="Times New Roman" w:eastAsia="Times New Roman" w:hAnsi="Times New Roman" w:cs="Times New Roman"/>
                <w:sz w:val="18"/>
                <w:szCs w:val="18"/>
                <w:highlight w:val="white"/>
              </w:rPr>
            </w:pPr>
            <w:r>
              <w:rPr>
                <w:rFonts w:ascii="Times New Roman" w:eastAsia="Times New Roman" w:hAnsi="Times New Roman" w:cs="Times New Roman"/>
                <w:sz w:val="18"/>
                <w:szCs w:val="18"/>
                <w:highlight w:val="white"/>
              </w:rPr>
              <w:t xml:space="preserve"> Children’s Special Healthcare Services (CSHS)</w:t>
            </w:r>
          </w:p>
        </w:tc>
      </w:tr>
    </w:tbl>
    <w:p w14:paraId="256F1DDF" w14:textId="77777777" w:rsidR="00EB7F67" w:rsidRDefault="00EB7F67" w:rsidP="00EB7F67"/>
    <w:p w14:paraId="1C1023B4" w14:textId="35546F05" w:rsidR="009902DD" w:rsidRPr="009902DD" w:rsidRDefault="009902DD" w:rsidP="009902DD">
      <w:pPr>
        <w:spacing w:before="240" w:after="240" w:line="276" w:lineRule="auto"/>
        <w:rPr>
          <w:rFonts w:ascii="Times New Roman" w:eastAsia="Times New Roman" w:hAnsi="Times New Roman" w:cs="Times New Roman"/>
          <w:b/>
          <w:sz w:val="24"/>
          <w:szCs w:val="24"/>
        </w:rPr>
      </w:pPr>
      <w:r w:rsidRPr="009902DD">
        <w:rPr>
          <w:rFonts w:ascii="Times New Roman" w:eastAsia="Times New Roman" w:hAnsi="Times New Roman" w:cs="Times New Roman"/>
          <w:b/>
          <w:sz w:val="24"/>
          <w:szCs w:val="24"/>
          <w:u w:val="single"/>
        </w:rPr>
        <w:t>Appendix D</w:t>
      </w:r>
      <w:r w:rsidRPr="009902DD">
        <w:rPr>
          <w:rFonts w:ascii="Times New Roman" w:eastAsia="Times New Roman" w:hAnsi="Times New Roman" w:cs="Times New Roman"/>
          <w:b/>
          <w:sz w:val="24"/>
          <w:szCs w:val="24"/>
        </w:rPr>
        <w:t xml:space="preserve">: </w:t>
      </w:r>
      <w:r w:rsidRPr="009902DD">
        <w:rPr>
          <w:rFonts w:ascii="Times New Roman" w:eastAsia="Times New Roman" w:hAnsi="Times New Roman" w:cs="Times New Roman"/>
          <w:bCs/>
          <w:sz w:val="24"/>
          <w:szCs w:val="24"/>
        </w:rPr>
        <w:t>Budget Justification Narrative</w:t>
      </w:r>
    </w:p>
    <w:p w14:paraId="3236836A" w14:textId="77777777" w:rsidR="009902DD" w:rsidRDefault="009902DD" w:rsidP="009902DD">
      <w:pPr>
        <w:spacing w:before="240" w:after="240" w:line="276" w:lineRule="auto"/>
        <w:rPr>
          <w:rFonts w:ascii="Times New Roman" w:eastAsia="Times New Roman" w:hAnsi="Times New Roman" w:cs="Times New Roman"/>
          <w:b/>
        </w:rPr>
      </w:pPr>
      <w:r>
        <w:rPr>
          <w:rFonts w:ascii="Times New Roman" w:eastAsia="Times New Roman" w:hAnsi="Times New Roman" w:cs="Times New Roman"/>
          <w:b/>
        </w:rPr>
        <w:t>Fentanyl Fathers Opioid Overdose Prevention Program (FFOOPP) in Oakland, Wayne, Macomb, Miami-Dade, Broward, Cuyahoga, and Anchorage Counties</w:t>
      </w:r>
    </w:p>
    <w:p w14:paraId="705C36DF" w14:textId="77777777" w:rsidR="009902DD" w:rsidRDefault="009902DD" w:rsidP="009902DD">
      <w:pPr>
        <w:spacing w:before="240" w:after="240" w:line="276" w:lineRule="auto"/>
        <w:rPr>
          <w:rFonts w:ascii="Times New Roman" w:eastAsia="Times New Roman" w:hAnsi="Times New Roman" w:cs="Times New Roman"/>
        </w:rPr>
      </w:pPr>
      <w:r>
        <w:rPr>
          <w:rFonts w:ascii="Times New Roman" w:eastAsia="Times New Roman" w:hAnsi="Times New Roman" w:cs="Times New Roman"/>
          <w:b/>
        </w:rPr>
        <w:t xml:space="preserve">SPONSOR: </w:t>
      </w:r>
      <w:r>
        <w:rPr>
          <w:rFonts w:ascii="Times New Roman" w:eastAsia="Times New Roman" w:hAnsi="Times New Roman" w:cs="Times New Roman"/>
        </w:rPr>
        <w:t xml:space="preserve">Office of National Drug Control Policy (ONDCP) </w:t>
      </w:r>
    </w:p>
    <w:p w14:paraId="1CB20026" w14:textId="77777777" w:rsidR="009902DD" w:rsidRDefault="009902DD" w:rsidP="009902DD">
      <w:pPr>
        <w:spacing w:before="240" w:after="240" w:line="276" w:lineRule="auto"/>
        <w:rPr>
          <w:rFonts w:ascii="Times New Roman" w:eastAsia="Times New Roman" w:hAnsi="Times New Roman" w:cs="Times New Roman"/>
        </w:rPr>
      </w:pPr>
      <w:r>
        <w:rPr>
          <w:rFonts w:ascii="Times New Roman" w:eastAsia="Times New Roman" w:hAnsi="Times New Roman" w:cs="Times New Roman"/>
          <w:b/>
        </w:rPr>
        <w:t>5/1/2022-6/1/2023</w:t>
      </w:r>
      <w:r>
        <w:rPr>
          <w:rFonts w:ascii="Times New Roman" w:eastAsia="Times New Roman" w:hAnsi="Times New Roman" w:cs="Times New Roman"/>
        </w:rPr>
        <w:t xml:space="preserve"> </w:t>
      </w:r>
    </w:p>
    <w:p w14:paraId="73BC8473" w14:textId="77777777" w:rsidR="009902DD" w:rsidRDefault="009902DD" w:rsidP="009902DD">
      <w:pPr>
        <w:spacing w:before="240" w:after="0" w:line="276" w:lineRule="auto"/>
        <w:rPr>
          <w:rFonts w:ascii="Times New Roman" w:eastAsia="Times New Roman" w:hAnsi="Times New Roman" w:cs="Times New Roman"/>
        </w:rPr>
      </w:pPr>
      <w:r>
        <w:rPr>
          <w:rFonts w:ascii="Times New Roman" w:eastAsia="Times New Roman" w:hAnsi="Times New Roman" w:cs="Times New Roman"/>
          <w:b/>
        </w:rPr>
        <w:t>PERSONNEL</w:t>
      </w:r>
    </w:p>
    <w:p w14:paraId="22321708" w14:textId="77777777" w:rsidR="009902DD" w:rsidRDefault="009902DD" w:rsidP="009902DD">
      <w:pPr>
        <w:spacing w:before="240" w:after="0" w:line="480" w:lineRule="auto"/>
        <w:rPr>
          <w:rFonts w:ascii="Times New Roman" w:eastAsia="Times New Roman" w:hAnsi="Times New Roman" w:cs="Times New Roman"/>
        </w:rPr>
      </w:pPr>
      <w:r>
        <w:rPr>
          <w:rFonts w:ascii="Times New Roman" w:eastAsia="Times New Roman" w:hAnsi="Times New Roman" w:cs="Times New Roman"/>
          <w:b/>
          <w:u w:val="single"/>
        </w:rPr>
        <w:t>Greg Swan, Project Manager -</w:t>
      </w:r>
      <w:r>
        <w:rPr>
          <w:rFonts w:ascii="Times New Roman" w:eastAsia="Times New Roman" w:hAnsi="Times New Roman" w:cs="Times New Roman"/>
          <w:i/>
        </w:rPr>
        <w:t xml:space="preserve"> </w:t>
      </w:r>
      <w:r>
        <w:rPr>
          <w:rFonts w:ascii="Times New Roman" w:eastAsia="Times New Roman" w:hAnsi="Times New Roman" w:cs="Times New Roman"/>
        </w:rPr>
        <w:t xml:space="preserve">The Project Manager will be responsible for managing the following tasks for the FFOOPP project: coordination, supervision of all aspects of the project, administrative management, overseeing evaluation of the project as well as to communicate and coordinate with program consultants, health departments, and community collaborating organizations. The Project Manager will be responsible for hiring, training, scheduling, and supervising Program District Managers. He will manage all project finances and all decisions involved. The Project Manager will be responsible for grant management and reporting to funders, Fentanyl Fathers and partnering organizations’ Board of Directors, and community stakeholders. The Project Manager candidate will have at least 5 years of experience in project management, or relevant field and have </w:t>
      </w:r>
      <w:r>
        <w:rPr>
          <w:rFonts w:ascii="Times New Roman" w:eastAsia="Times New Roman" w:hAnsi="Times New Roman" w:cs="Times New Roman"/>
          <w:color w:val="1A1A1A"/>
        </w:rPr>
        <w:t xml:space="preserve">experience leading public health initiatives in schools. </w:t>
      </w:r>
      <w:r>
        <w:rPr>
          <w:rFonts w:ascii="Times New Roman" w:eastAsia="Times New Roman" w:hAnsi="Times New Roman" w:cs="Times New Roman"/>
        </w:rPr>
        <w:t>The Project Manager’s base salary is $100,000, and he will spend 100% of his effort on the proposed project. A total of $120,000 is requested for this position.</w:t>
      </w:r>
    </w:p>
    <w:p w14:paraId="76AA4D11" w14:textId="77777777" w:rsidR="009902DD" w:rsidRPr="008116C5" w:rsidRDefault="009902DD" w:rsidP="009902DD">
      <w:pPr>
        <w:spacing w:before="240" w:after="0" w:line="480" w:lineRule="auto"/>
        <w:rPr>
          <w:rFonts w:ascii="Times New Roman" w:eastAsia="Times New Roman" w:hAnsi="Times New Roman" w:cs="Times New Roman"/>
        </w:rPr>
      </w:pPr>
      <w:r>
        <w:rPr>
          <w:rFonts w:ascii="Times New Roman" w:eastAsia="Times New Roman" w:hAnsi="Times New Roman" w:cs="Times New Roman"/>
          <w:b/>
          <w:bCs/>
          <w:u w:val="single"/>
        </w:rPr>
        <w:lastRenderedPageBreak/>
        <w:t xml:space="preserve">Jack Swan, Principal Investigator – </w:t>
      </w:r>
      <w:r>
        <w:rPr>
          <w:rFonts w:ascii="Times New Roman" w:eastAsia="Times New Roman" w:hAnsi="Times New Roman" w:cs="Times New Roman"/>
        </w:rPr>
        <w:t xml:space="preserve">The Principal Investigator will be responsible for tracking each district’s program data and conducting community needs assessments in areas served. Needs Assessments will be formalized and distributed to project stakeholders biannually, and data collection from programs will be analyzed and formalized into reports on a quarterly basis for each district’s population served. Principal investigator will work with area collaborators to track data pertinent to opioid overdose prevention evidence-based strategies such as MAT referrals and enrollment, MAT loss to follow up, emergency visits for opioid overdoses in each area, placement in rehabilitative programs from syringe service programs, naloxone doses distributed, and naloxone reported use for opioid overdose reversal. Information collected from participating organizations will be centralized and shared with corresponding Health Departments in each state and shared with project stakeholders. Data collected from each district’s program will be used to conduct research on how programs can improve, and how the organization can further evidence supporting or opposing program effectiveness. The Principal Investigator needs to have a doctorate or master’s in public health, and preference will be given </w:t>
      </w:r>
      <w:proofErr w:type="gramStart"/>
      <w:r>
        <w:rPr>
          <w:rFonts w:ascii="Times New Roman" w:eastAsia="Times New Roman" w:hAnsi="Times New Roman" w:cs="Times New Roman"/>
        </w:rPr>
        <w:t>for</w:t>
      </w:r>
      <w:proofErr w:type="gramEnd"/>
      <w:r>
        <w:rPr>
          <w:rFonts w:ascii="Times New Roman" w:eastAsia="Times New Roman" w:hAnsi="Times New Roman" w:cs="Times New Roman"/>
        </w:rPr>
        <w:t xml:space="preserve"> candidates with at least 5 years of experience working in public health, a health-related field, and research. </w:t>
      </w:r>
    </w:p>
    <w:p w14:paraId="7E5B8A18" w14:textId="77777777" w:rsidR="009902DD" w:rsidRDefault="009902DD" w:rsidP="009902DD">
      <w:pPr>
        <w:spacing w:before="240" w:after="0" w:line="480" w:lineRule="auto"/>
        <w:rPr>
          <w:rFonts w:ascii="Times New Roman" w:eastAsia="Times New Roman" w:hAnsi="Times New Roman" w:cs="Times New Roman"/>
          <w:i/>
        </w:rPr>
      </w:pPr>
      <w:r>
        <w:rPr>
          <w:rFonts w:ascii="Times New Roman" w:eastAsia="Times New Roman" w:hAnsi="Times New Roman" w:cs="Times New Roman"/>
          <w:b/>
          <w:u w:val="single"/>
        </w:rPr>
        <w:t>TBN, Program District Manager(s) –</w:t>
      </w:r>
      <w:r>
        <w:rPr>
          <w:rFonts w:ascii="Times New Roman" w:eastAsia="Times New Roman" w:hAnsi="Times New Roman" w:cs="Times New Roman"/>
          <w:i/>
        </w:rPr>
        <w:t xml:space="preserve"> </w:t>
      </w:r>
      <w:r>
        <w:rPr>
          <w:rFonts w:ascii="Times New Roman" w:eastAsia="Times New Roman" w:hAnsi="Times New Roman" w:cs="Times New Roman"/>
        </w:rPr>
        <w:t>The Program District Manager(s) will be responsible for supporting the Project Manager in all program coordination efforts including program implementation, activities, and communication with other program staff. The Program District will be responsible for hiring an Outreach Coordinator and three Program staff members in their district, pending approval from the Project Manager</w:t>
      </w:r>
      <w:r>
        <w:rPr>
          <w:rFonts w:ascii="Times New Roman" w:eastAsia="Times New Roman" w:hAnsi="Times New Roman" w:cs="Times New Roman"/>
          <w:i/>
        </w:rPr>
        <w:t>.</w:t>
      </w:r>
      <w:r>
        <w:rPr>
          <w:rFonts w:ascii="Times New Roman" w:eastAsia="Times New Roman" w:hAnsi="Times New Roman" w:cs="Times New Roman"/>
        </w:rPr>
        <w:t xml:space="preserve"> He/she will support timeline management and assist with meeting target deliverables on schedule to the Principal Investigator. The Program District Manager(s) will be responsible for administrative duties such as purchasing materials, documenting travel costs for assemblies, submitting air travel itineraries for approval, arranging lodging, and meeting with program staff regularly. He/she will be responsible for copying all necessary materials that will be distributed to district high schools, students, teachers, parents, and administration. He/she will be responsible for assisting the Principal Investigator with area program evaluation as well as ensuring that the program adheres to all necessary </w:t>
      </w:r>
      <w:r>
        <w:rPr>
          <w:rFonts w:ascii="Times New Roman" w:eastAsia="Times New Roman" w:hAnsi="Times New Roman" w:cs="Times New Roman"/>
        </w:rPr>
        <w:lastRenderedPageBreak/>
        <w:t xml:space="preserve">IRB protocols during data collection. The Program Associate will be responsible for collecting all pre- and post-survey data from school-wide assemblies, and centralizing data for Principal Investigator to use for analysis and reporting. The Program District Manager candidate will have 2 years of experience in program implementation, administrative support, or related tasks, a bachelor’s degree in a related field, excellent written and verbal communication skills. He/she will spend 100% effort on the proposed program. A total of $66,000 is requested in each district for this </w:t>
      </w:r>
      <w:proofErr w:type="gramStart"/>
      <w:r>
        <w:rPr>
          <w:rFonts w:ascii="Times New Roman" w:eastAsia="Times New Roman" w:hAnsi="Times New Roman" w:cs="Times New Roman"/>
        </w:rPr>
        <w:t>position</w:t>
      </w:r>
      <w:proofErr w:type="gramEnd"/>
      <w:r>
        <w:rPr>
          <w:rFonts w:ascii="Times New Roman" w:eastAsia="Times New Roman" w:hAnsi="Times New Roman" w:cs="Times New Roman"/>
        </w:rPr>
        <w:t xml:space="preserve"> which includes a base salary of $55,000 and an additional $11,000 in fringe benefits.</w:t>
      </w:r>
    </w:p>
    <w:p w14:paraId="18CDC3EA" w14:textId="77777777" w:rsidR="009902DD" w:rsidRDefault="009902DD" w:rsidP="009902DD">
      <w:pPr>
        <w:spacing w:before="240" w:after="0" w:line="480" w:lineRule="auto"/>
        <w:rPr>
          <w:rFonts w:ascii="Times New Roman" w:eastAsia="Times New Roman" w:hAnsi="Times New Roman" w:cs="Times New Roman"/>
        </w:rPr>
      </w:pPr>
      <w:r>
        <w:rPr>
          <w:rFonts w:ascii="Times New Roman" w:eastAsia="Times New Roman" w:hAnsi="Times New Roman" w:cs="Times New Roman"/>
          <w:b/>
          <w:u w:val="single"/>
        </w:rPr>
        <w:t>TBN, Outreach Coordinator(s) -–</w:t>
      </w:r>
      <w:r>
        <w:rPr>
          <w:rFonts w:ascii="Times New Roman" w:eastAsia="Times New Roman" w:hAnsi="Times New Roman" w:cs="Times New Roman"/>
          <w:i/>
        </w:rPr>
        <w:t xml:space="preserve"> </w:t>
      </w:r>
      <w:r>
        <w:rPr>
          <w:rFonts w:ascii="Times New Roman" w:eastAsia="Times New Roman" w:hAnsi="Times New Roman" w:cs="Times New Roman"/>
        </w:rPr>
        <w:t xml:space="preserve">The Outreach Coordinator(s) will be responsible for all outreach activities in the schools within their stationed district. The Outreach Coordinator will be responsible for program promotion in the schools, at community events (including school-sponsored family events) as well as through social media. They will also be responsible for developing and distributing outreach materials and initiating and developing community partnerships. Outreach Coordinators will also be responsible for engaging volunteers in their area and conducting workshops for training speakers on program curriculum and preparing testimonies. The Outreach Coordinator candidate will have 5 years of experience in community outreach and engagement, health-related programming, community organizing, or related areas, and will have excellent interpersonal skills. A total of $60,000 including fringe benefits for an Outreach Coordinator in each district is being requested. </w:t>
      </w:r>
    </w:p>
    <w:p w14:paraId="28E1B1F7" w14:textId="77777777" w:rsidR="009902DD" w:rsidRDefault="009902DD" w:rsidP="009902DD">
      <w:pPr>
        <w:spacing w:before="240" w:after="0" w:line="480" w:lineRule="auto"/>
        <w:rPr>
          <w:rFonts w:ascii="Times New Roman" w:eastAsia="Times New Roman" w:hAnsi="Times New Roman" w:cs="Times New Roman"/>
        </w:rPr>
      </w:pPr>
      <w:r>
        <w:rPr>
          <w:rFonts w:ascii="Times New Roman" w:eastAsia="Times New Roman" w:hAnsi="Times New Roman" w:cs="Times New Roman"/>
          <w:b/>
          <w:u w:val="single"/>
        </w:rPr>
        <w:t>TBN, Prevention Speaker Staff (3 per district) –</w:t>
      </w:r>
      <w:r>
        <w:rPr>
          <w:rFonts w:ascii="Times New Roman" w:eastAsia="Times New Roman" w:hAnsi="Times New Roman" w:cs="Times New Roman"/>
        </w:rPr>
        <w:t xml:space="preserve"> Three Fentanyl Fathers staff members will be employed hourly for their time championing bereaved testimony initiatives for schools in every district. The Prevention Speaker Staff will implement the program’s lived testimony portion at assigned speaking events and will attend community outreach activities as requested by Program District Manager(s). Prevention Speaker staff will work with bereaved parent volunteers throughout the duration of the FFOOPP project to ensure effective implementation of the program, and testimonies are workshopped prior to assembly presentations. Selected Prevention Speaker staff must have worked with Fentanyl Fathers for at least one year to be considered. Staff members will be paid a rate of $25/hour for an </w:t>
      </w:r>
      <w:r>
        <w:rPr>
          <w:rFonts w:ascii="Times New Roman" w:eastAsia="Times New Roman" w:hAnsi="Times New Roman" w:cs="Times New Roman"/>
        </w:rPr>
        <w:lastRenderedPageBreak/>
        <w:t xml:space="preserve">estimated 300 hours of work over the course of the program in each area. The total pay per Prevention Speaker staff member will be $7,500 for a total of $22,500 in each district. </w:t>
      </w:r>
    </w:p>
    <w:p w14:paraId="75750EEB" w14:textId="77777777" w:rsidR="009902DD" w:rsidRDefault="009902DD" w:rsidP="009902DD">
      <w:pPr>
        <w:spacing w:before="240" w:after="0" w:line="480" w:lineRule="auto"/>
        <w:rPr>
          <w:rFonts w:ascii="Times New Roman" w:eastAsia="Times New Roman" w:hAnsi="Times New Roman" w:cs="Times New Roman"/>
          <w:b/>
        </w:rPr>
      </w:pPr>
      <w:r>
        <w:rPr>
          <w:rFonts w:ascii="Times New Roman" w:eastAsia="Times New Roman" w:hAnsi="Times New Roman" w:cs="Times New Roman"/>
          <w:b/>
        </w:rPr>
        <w:t>SUBTOTAL PERSONNEL: $822,000</w:t>
      </w:r>
    </w:p>
    <w:p w14:paraId="26CA446F" w14:textId="77777777" w:rsidR="009902DD" w:rsidRDefault="009902DD" w:rsidP="009902DD">
      <w:pPr>
        <w:spacing w:before="240" w:after="0" w:line="480" w:lineRule="auto"/>
        <w:rPr>
          <w:rFonts w:ascii="Times New Roman" w:eastAsia="Times New Roman" w:hAnsi="Times New Roman" w:cs="Times New Roman"/>
          <w:i/>
          <w:u w:val="single"/>
        </w:rPr>
      </w:pPr>
      <w:r>
        <w:rPr>
          <w:rFonts w:ascii="Times New Roman" w:eastAsia="Times New Roman" w:hAnsi="Times New Roman" w:cs="Times New Roman"/>
          <w:b/>
        </w:rPr>
        <w:t>OTHER DIRECT COSTS</w:t>
      </w:r>
    </w:p>
    <w:p w14:paraId="38B021ED" w14:textId="77777777" w:rsidR="009902DD" w:rsidRDefault="009902DD" w:rsidP="009902DD">
      <w:pPr>
        <w:spacing w:before="240" w:after="0" w:line="480" w:lineRule="auto"/>
        <w:rPr>
          <w:rFonts w:ascii="Times New Roman" w:eastAsia="Times New Roman" w:hAnsi="Times New Roman" w:cs="Times New Roman"/>
          <w:iCs/>
        </w:rPr>
      </w:pPr>
      <w:r>
        <w:rPr>
          <w:rFonts w:ascii="Times New Roman" w:eastAsia="Times New Roman" w:hAnsi="Times New Roman" w:cs="Times New Roman"/>
          <w:b/>
          <w:bCs/>
          <w:iCs/>
          <w:u w:val="single"/>
        </w:rPr>
        <w:t>Marketing/Web Development</w:t>
      </w:r>
      <w:r>
        <w:rPr>
          <w:rFonts w:ascii="Times New Roman" w:eastAsia="Times New Roman" w:hAnsi="Times New Roman" w:cs="Times New Roman"/>
          <w:iCs/>
        </w:rPr>
        <w:t xml:space="preserve">: The FFOOPP project will hire a consultant to perform social media engagement, video production and editing, and marketing campaigns for each program implementation area. The hiring of this position will be made by the Project Manager, and the estimated cost for the workload requirement of this position will be 500 hours, at $35 per hour. </w:t>
      </w:r>
    </w:p>
    <w:p w14:paraId="58126580" w14:textId="77777777" w:rsidR="009902DD" w:rsidRPr="005B644B" w:rsidRDefault="009902DD" w:rsidP="009902DD">
      <w:pPr>
        <w:spacing w:before="240" w:after="0" w:line="480" w:lineRule="auto"/>
        <w:rPr>
          <w:rFonts w:ascii="Times New Roman" w:eastAsia="Times New Roman" w:hAnsi="Times New Roman" w:cs="Times New Roman"/>
          <w:iCs/>
        </w:rPr>
      </w:pPr>
    </w:p>
    <w:p w14:paraId="54CCC8A0" w14:textId="77777777" w:rsidR="009902DD" w:rsidRDefault="009902DD" w:rsidP="009902DD">
      <w:pPr>
        <w:spacing w:after="0" w:line="480" w:lineRule="auto"/>
        <w:rPr>
          <w:rFonts w:ascii="Times New Roman" w:eastAsia="Times New Roman" w:hAnsi="Times New Roman" w:cs="Times New Roman"/>
        </w:rPr>
      </w:pPr>
      <w:r>
        <w:rPr>
          <w:rFonts w:ascii="Times New Roman" w:eastAsia="Times New Roman" w:hAnsi="Times New Roman" w:cs="Times New Roman"/>
        </w:rPr>
        <w:t xml:space="preserve"> </w:t>
      </w:r>
      <w:r>
        <w:rPr>
          <w:rFonts w:ascii="Times New Roman" w:eastAsia="Times New Roman" w:hAnsi="Times New Roman" w:cs="Times New Roman"/>
          <w:b/>
          <w:u w:val="single"/>
        </w:rPr>
        <w:t>Educational Consultant:</w:t>
      </w:r>
      <w:r>
        <w:rPr>
          <w:rFonts w:ascii="Times New Roman" w:eastAsia="Times New Roman" w:hAnsi="Times New Roman" w:cs="Times New Roman"/>
        </w:rPr>
        <w:t xml:space="preserve"> The FFOOPP project will hire an Educational Consultant on a contract basis to serve as an advisor for program </w:t>
      </w:r>
      <w:proofErr w:type="gramStart"/>
      <w:r>
        <w:rPr>
          <w:rFonts w:ascii="Times New Roman" w:eastAsia="Times New Roman" w:hAnsi="Times New Roman" w:cs="Times New Roman"/>
        </w:rPr>
        <w:t>design, and</w:t>
      </w:r>
      <w:proofErr w:type="gramEnd"/>
      <w:r>
        <w:rPr>
          <w:rFonts w:ascii="Times New Roman" w:eastAsia="Times New Roman" w:hAnsi="Times New Roman" w:cs="Times New Roman"/>
        </w:rPr>
        <w:t xml:space="preserve"> updating presentations to align with school-specific requests.  He/she will devise strategies to improve the educational quality of the program as needed. The Educational Consultant will be available to program staff to problem solve any potential issues that may arise throughout the implementation of the program. The ideal candidate will have at least 5 years of experience in the field of education and be a certified educational consultant. A total of $4,000 is being requested to cover 100 hours at $40/hour.</w:t>
      </w:r>
    </w:p>
    <w:p w14:paraId="4F3975E5" w14:textId="77777777" w:rsidR="009902DD" w:rsidRDefault="009902DD" w:rsidP="009902DD">
      <w:pPr>
        <w:spacing w:before="240" w:after="0" w:line="480" w:lineRule="auto"/>
        <w:rPr>
          <w:rFonts w:ascii="Times New Roman" w:eastAsia="Times New Roman" w:hAnsi="Times New Roman" w:cs="Times New Roman"/>
          <w:iCs/>
        </w:rPr>
      </w:pPr>
      <w:r>
        <w:rPr>
          <w:rFonts w:ascii="Times New Roman" w:eastAsia="Times New Roman" w:hAnsi="Times New Roman" w:cs="Times New Roman"/>
          <w:b/>
          <w:bCs/>
          <w:iCs/>
          <w:u w:val="single"/>
        </w:rPr>
        <w:t xml:space="preserve">Accounting Services Consultant: </w:t>
      </w:r>
      <w:r>
        <w:rPr>
          <w:rFonts w:ascii="Times New Roman" w:eastAsia="Times New Roman" w:hAnsi="Times New Roman" w:cs="Times New Roman"/>
          <w:iCs/>
        </w:rPr>
        <w:t xml:space="preserve">Fentanyl Fathers will employ an </w:t>
      </w:r>
      <w:proofErr w:type="gramStart"/>
      <w:r>
        <w:rPr>
          <w:rFonts w:ascii="Times New Roman" w:eastAsia="Times New Roman" w:hAnsi="Times New Roman" w:cs="Times New Roman"/>
          <w:iCs/>
        </w:rPr>
        <w:t>Accounting</w:t>
      </w:r>
      <w:proofErr w:type="gramEnd"/>
      <w:r>
        <w:rPr>
          <w:rFonts w:ascii="Times New Roman" w:eastAsia="Times New Roman" w:hAnsi="Times New Roman" w:cs="Times New Roman"/>
          <w:iCs/>
        </w:rPr>
        <w:t xml:space="preserve"> firm, selected by the Project Manager, who will track project spend and activities related to the proposed project. Expense reports will be provided </w:t>
      </w:r>
      <w:proofErr w:type="gramStart"/>
      <w:r>
        <w:rPr>
          <w:rFonts w:ascii="Times New Roman" w:eastAsia="Times New Roman" w:hAnsi="Times New Roman" w:cs="Times New Roman"/>
          <w:iCs/>
        </w:rPr>
        <w:t>from</w:t>
      </w:r>
      <w:proofErr w:type="gramEnd"/>
      <w:r>
        <w:rPr>
          <w:rFonts w:ascii="Times New Roman" w:eastAsia="Times New Roman" w:hAnsi="Times New Roman" w:cs="Times New Roman"/>
          <w:iCs/>
        </w:rPr>
        <w:t xml:space="preserve"> the accounting firm on a quarterly basis. The consultant will prepare tax reports and perform an end of year audit if required for the organizations and businesses participating in the project. Consultant must be a certified professional accountant with 5-year experience in providing nonprofit accounting, as well as experience working with federal grant required deliverables. Fentanyl Fathers is requesting $20,000 for this position. </w:t>
      </w:r>
    </w:p>
    <w:p w14:paraId="6A6CAEE0" w14:textId="77777777" w:rsidR="009902DD" w:rsidRDefault="009902DD" w:rsidP="009902DD">
      <w:pPr>
        <w:spacing w:after="0" w:line="480" w:lineRule="auto"/>
        <w:rPr>
          <w:rFonts w:ascii="Times New Roman" w:eastAsia="Times New Roman" w:hAnsi="Times New Roman" w:cs="Times New Roman"/>
        </w:rPr>
      </w:pPr>
    </w:p>
    <w:p w14:paraId="667DBBA9" w14:textId="77777777" w:rsidR="009902DD" w:rsidRDefault="009902DD" w:rsidP="009902DD">
      <w:pPr>
        <w:spacing w:after="0" w:line="480" w:lineRule="auto"/>
        <w:rPr>
          <w:rFonts w:ascii="Times New Roman" w:eastAsia="Times New Roman" w:hAnsi="Times New Roman" w:cs="Times New Roman"/>
        </w:rPr>
      </w:pPr>
      <w:r>
        <w:rPr>
          <w:rFonts w:ascii="Times New Roman" w:eastAsia="Times New Roman" w:hAnsi="Times New Roman" w:cs="Times New Roman"/>
          <w:b/>
          <w:u w:val="single"/>
        </w:rPr>
        <w:t>Data Management Consultant:</w:t>
      </w:r>
      <w:r>
        <w:rPr>
          <w:rFonts w:ascii="Times New Roman" w:eastAsia="Times New Roman" w:hAnsi="Times New Roman" w:cs="Times New Roman"/>
        </w:rPr>
        <w:t xml:space="preserve"> The program design team decided to enlist the expertise of a professional data management consultant to aid with centralizing program data into organized spreadsheets and codebooks for the Principal Investigator to analyze. The Data Management consultant will help to input collected data from surveys, remove identifiers, and numerically code data for analysis. The ideal candidate will have a bachelor’s degree in health sciences, or have at least 1 year experience working on research, or research related projects. The Data Management consultant will be paid $20/hour for an estimated 500 hours and a total of $10,000. Since he/she will work with the principal investigator on this project, it will be important that they communicate well and are reliable so the investigator can meet project deliverables on time.</w:t>
      </w:r>
    </w:p>
    <w:p w14:paraId="00953F01" w14:textId="77777777" w:rsidR="009902DD" w:rsidRDefault="009902DD" w:rsidP="009902DD">
      <w:pPr>
        <w:spacing w:after="0" w:line="480" w:lineRule="auto"/>
        <w:rPr>
          <w:rFonts w:ascii="Times New Roman" w:eastAsia="Times New Roman" w:hAnsi="Times New Roman" w:cs="Times New Roman"/>
        </w:rPr>
      </w:pPr>
    </w:p>
    <w:p w14:paraId="789EBF75" w14:textId="77777777" w:rsidR="009902DD" w:rsidRDefault="009902DD" w:rsidP="009902DD">
      <w:pPr>
        <w:spacing w:after="0" w:line="480" w:lineRule="auto"/>
        <w:rPr>
          <w:rFonts w:ascii="Times New Roman" w:eastAsia="Times New Roman" w:hAnsi="Times New Roman" w:cs="Times New Roman"/>
        </w:rPr>
      </w:pPr>
      <w:r>
        <w:rPr>
          <w:rFonts w:ascii="Times New Roman" w:eastAsia="Times New Roman" w:hAnsi="Times New Roman" w:cs="Times New Roman"/>
        </w:rPr>
        <w:t xml:space="preserve"> </w:t>
      </w:r>
      <w:r>
        <w:rPr>
          <w:rFonts w:ascii="Times New Roman" w:eastAsia="Times New Roman" w:hAnsi="Times New Roman" w:cs="Times New Roman"/>
          <w:b/>
          <w:bCs/>
          <w:u w:val="single"/>
        </w:rPr>
        <w:t>Research Consultant:</w:t>
      </w:r>
      <w:r>
        <w:rPr>
          <w:rFonts w:ascii="Times New Roman" w:eastAsia="Times New Roman" w:hAnsi="Times New Roman" w:cs="Times New Roman"/>
        </w:rPr>
        <w:t xml:space="preserve"> The Principal Investigator on this project will hire a research consultant to peer review research reports prepared for project deliverables. The research consultant should have a doctorate or master’s degree in public health with at least 5 years of experience working on public health research, or public health program evaluation and data analysis. The FFOOPP project is requesting 300 hours of work </w:t>
      </w:r>
      <w:proofErr w:type="gramStart"/>
      <w:r>
        <w:rPr>
          <w:rFonts w:ascii="Times New Roman" w:eastAsia="Times New Roman" w:hAnsi="Times New Roman" w:cs="Times New Roman"/>
        </w:rPr>
        <w:t>on</w:t>
      </w:r>
      <w:proofErr w:type="gramEnd"/>
      <w:r>
        <w:rPr>
          <w:rFonts w:ascii="Times New Roman" w:eastAsia="Times New Roman" w:hAnsi="Times New Roman" w:cs="Times New Roman"/>
        </w:rPr>
        <w:t xml:space="preserve"> this position at $50 per hour for a total of $15,000.</w:t>
      </w:r>
    </w:p>
    <w:p w14:paraId="7D23F140" w14:textId="77777777" w:rsidR="009902DD" w:rsidRPr="00CB50AA" w:rsidRDefault="009902DD" w:rsidP="009902DD">
      <w:pPr>
        <w:spacing w:after="0" w:line="480" w:lineRule="auto"/>
        <w:rPr>
          <w:rFonts w:ascii="Times New Roman" w:eastAsia="Times New Roman" w:hAnsi="Times New Roman" w:cs="Times New Roman"/>
        </w:rPr>
      </w:pPr>
    </w:p>
    <w:p w14:paraId="66EB1278" w14:textId="77777777" w:rsidR="009902DD" w:rsidRDefault="009902DD" w:rsidP="009902DD">
      <w:pPr>
        <w:spacing w:after="0" w:line="480" w:lineRule="auto"/>
        <w:rPr>
          <w:rFonts w:ascii="Times New Roman" w:eastAsia="Times New Roman" w:hAnsi="Times New Roman" w:cs="Times New Roman"/>
        </w:rPr>
      </w:pPr>
      <w:r>
        <w:rPr>
          <w:rFonts w:ascii="Times New Roman" w:eastAsia="Times New Roman" w:hAnsi="Times New Roman" w:cs="Times New Roman"/>
          <w:b/>
          <w:u w:val="single"/>
        </w:rPr>
        <w:t>Local Travel:</w:t>
      </w:r>
      <w:r>
        <w:rPr>
          <w:rFonts w:ascii="Times New Roman" w:eastAsia="Times New Roman" w:hAnsi="Times New Roman" w:cs="Times New Roman"/>
        </w:rPr>
        <w:t xml:space="preserve"> A total of $19,825 is requested for local travel for the Outreach Coordinator ($10,000) and Prevention Speaker staff ($9,825) to offset travel expenses to and from high schools as well as any community events that are held. They will be reimbursed at $0.66 per mile driven with an average round trip estimate of 50 miles per school assembly booking.</w:t>
      </w:r>
    </w:p>
    <w:p w14:paraId="633066EC" w14:textId="77777777" w:rsidR="009902DD" w:rsidRDefault="009902DD" w:rsidP="009902DD">
      <w:pPr>
        <w:spacing w:after="0" w:line="480" w:lineRule="auto"/>
        <w:rPr>
          <w:rFonts w:ascii="Times New Roman" w:eastAsia="Times New Roman" w:hAnsi="Times New Roman" w:cs="Times New Roman"/>
        </w:rPr>
      </w:pPr>
    </w:p>
    <w:p w14:paraId="52E96A10" w14:textId="77777777" w:rsidR="009902DD" w:rsidRPr="00DE159C" w:rsidRDefault="009902DD" w:rsidP="009902DD">
      <w:pPr>
        <w:spacing w:after="0" w:line="480" w:lineRule="auto"/>
        <w:rPr>
          <w:rFonts w:ascii="Times New Roman" w:eastAsia="Times New Roman" w:hAnsi="Times New Roman" w:cs="Times New Roman"/>
        </w:rPr>
      </w:pPr>
      <w:r>
        <w:rPr>
          <w:rFonts w:ascii="Times New Roman" w:eastAsia="Times New Roman" w:hAnsi="Times New Roman" w:cs="Times New Roman"/>
          <w:b/>
          <w:bCs/>
          <w:u w:val="single"/>
        </w:rPr>
        <w:t xml:space="preserve">Staff Costs: </w:t>
      </w:r>
      <w:r>
        <w:rPr>
          <w:rFonts w:ascii="Times New Roman" w:eastAsia="Times New Roman" w:hAnsi="Times New Roman" w:cs="Times New Roman"/>
        </w:rPr>
        <w:t xml:space="preserve">A total of $67,000 is requested for staff costs of travel included by CONUS ($28,000) and non-CONUS airfare ($9,000) and hotel lodging expenses ($12,000). Staff costs will be used for attending project-related conferences, Principal Investigator research and data collection, attending assemblies, establishing collaborations, and staff meetings. The average cost per CONUS roundtrip airfare was </w:t>
      </w:r>
      <w:r>
        <w:rPr>
          <w:rFonts w:ascii="Times New Roman" w:eastAsia="Times New Roman" w:hAnsi="Times New Roman" w:cs="Times New Roman"/>
        </w:rPr>
        <w:lastRenderedPageBreak/>
        <w:t xml:space="preserve">estimated to be $350 per trip, while non-CONUS roundtrip airfare was estimated to be $450 per trip. Lodging expenses were estimated at $125 per night with an average of overnight stays, while parking and ground transportation costs were estimated based on overnight long-term airport parking, uber and taxi fares, ground transportation and rental cars expenses for project trips ($18,000). </w:t>
      </w:r>
    </w:p>
    <w:p w14:paraId="5F96CB17" w14:textId="77777777" w:rsidR="009902DD" w:rsidRDefault="009902DD" w:rsidP="009902DD">
      <w:pPr>
        <w:spacing w:after="0" w:line="480" w:lineRule="auto"/>
        <w:rPr>
          <w:rFonts w:ascii="Times New Roman" w:eastAsia="Times New Roman" w:hAnsi="Times New Roman" w:cs="Times New Roman"/>
        </w:rPr>
      </w:pPr>
    </w:p>
    <w:p w14:paraId="36FA250C" w14:textId="77777777" w:rsidR="009902DD" w:rsidRDefault="009902DD" w:rsidP="009902DD">
      <w:pPr>
        <w:spacing w:after="0" w:line="480" w:lineRule="auto"/>
        <w:rPr>
          <w:rFonts w:ascii="Times New Roman" w:eastAsia="Times New Roman" w:hAnsi="Times New Roman" w:cs="Times New Roman"/>
        </w:rPr>
      </w:pPr>
      <w:r>
        <w:rPr>
          <w:rFonts w:ascii="Times New Roman" w:eastAsia="Times New Roman" w:hAnsi="Times New Roman" w:cs="Times New Roman"/>
          <w:b/>
          <w:u w:val="single"/>
        </w:rPr>
        <w:t>Equipment</w:t>
      </w:r>
      <w:r>
        <w:rPr>
          <w:rFonts w:ascii="Times New Roman" w:eastAsia="Times New Roman" w:hAnsi="Times New Roman" w:cs="Times New Roman"/>
        </w:rPr>
        <w:t>: A total of $5,000 is requested to cover the costs of ten Dell Inspiron laptops ($4,000) for Project Staff, and USB drive sticks to house presentation curriculum and distribute to volunteers prior to assembly presentations ($1,000).</w:t>
      </w:r>
    </w:p>
    <w:p w14:paraId="356C0238" w14:textId="77777777" w:rsidR="009902DD" w:rsidRDefault="009902DD" w:rsidP="009902DD">
      <w:pPr>
        <w:spacing w:after="0" w:line="480" w:lineRule="auto"/>
        <w:rPr>
          <w:rFonts w:ascii="Times New Roman" w:eastAsia="Times New Roman" w:hAnsi="Times New Roman" w:cs="Times New Roman"/>
        </w:rPr>
      </w:pPr>
    </w:p>
    <w:p w14:paraId="0B9DF56A" w14:textId="77777777" w:rsidR="009902DD" w:rsidRDefault="009902DD" w:rsidP="009902DD">
      <w:pPr>
        <w:spacing w:after="0" w:line="480" w:lineRule="auto"/>
        <w:rPr>
          <w:rFonts w:ascii="Times New Roman" w:eastAsia="Times New Roman" w:hAnsi="Times New Roman" w:cs="Times New Roman"/>
        </w:rPr>
      </w:pPr>
      <w:r>
        <w:rPr>
          <w:rFonts w:ascii="Times New Roman" w:eastAsia="Times New Roman" w:hAnsi="Times New Roman" w:cs="Times New Roman"/>
          <w:b/>
          <w:u w:val="single"/>
        </w:rPr>
        <w:t>Supplies:</w:t>
      </w:r>
      <w:r>
        <w:rPr>
          <w:rFonts w:ascii="Times New Roman" w:eastAsia="Times New Roman" w:hAnsi="Times New Roman" w:cs="Times New Roman"/>
        </w:rPr>
        <w:t xml:space="preserve"> The cost of supplies will include the IBM SPSS Version 29.0 software ($2,500), training materials ($4,000) and Opioid Overdose stationary wall mounts for schools ($21,000) for a total of $27,500. The Opioid Overdose kit estimated cost is $70 per wall unit, with one appointed wall unit supplied for each school to house naloxone in. It should be noted that the cost of copies of the pamphlets and resources is included in the printing/reproduction costs.</w:t>
      </w:r>
    </w:p>
    <w:p w14:paraId="45DC9988" w14:textId="77777777" w:rsidR="009902DD" w:rsidRDefault="009902DD" w:rsidP="009902DD">
      <w:pPr>
        <w:spacing w:after="0" w:line="480" w:lineRule="auto"/>
        <w:rPr>
          <w:rFonts w:ascii="Times New Roman" w:eastAsia="Times New Roman" w:hAnsi="Times New Roman" w:cs="Times New Roman"/>
        </w:rPr>
      </w:pPr>
      <w:r>
        <w:rPr>
          <w:rFonts w:ascii="Times New Roman" w:eastAsia="Times New Roman" w:hAnsi="Times New Roman" w:cs="Times New Roman"/>
        </w:rPr>
        <w:t xml:space="preserve"> </w:t>
      </w:r>
    </w:p>
    <w:p w14:paraId="3AFACED3" w14:textId="77777777" w:rsidR="009902DD" w:rsidRDefault="009902DD" w:rsidP="009902DD">
      <w:pPr>
        <w:spacing w:after="0" w:line="480" w:lineRule="auto"/>
        <w:rPr>
          <w:rFonts w:ascii="Times New Roman" w:eastAsia="Times New Roman" w:hAnsi="Times New Roman" w:cs="Times New Roman"/>
        </w:rPr>
      </w:pPr>
      <w:r>
        <w:rPr>
          <w:rFonts w:ascii="Times New Roman" w:eastAsia="Times New Roman" w:hAnsi="Times New Roman" w:cs="Times New Roman"/>
          <w:b/>
          <w:u w:val="single"/>
        </w:rPr>
        <w:t>Printing/Reproduction:</w:t>
      </w:r>
      <w:r>
        <w:rPr>
          <w:rFonts w:ascii="Times New Roman" w:eastAsia="Times New Roman" w:hAnsi="Times New Roman" w:cs="Times New Roman"/>
        </w:rPr>
        <w:t xml:space="preserve"> A total of $18,000 is requested for printing and reproduction. These printing costs will include all handouts with resources to be distributed to teachers and students after assembly presentations, as well as posters used for marketing assemblies in school cafeterias prior to scheduled assemblies in each focus area.</w:t>
      </w:r>
    </w:p>
    <w:p w14:paraId="42DD3504" w14:textId="77777777" w:rsidR="009902DD" w:rsidRDefault="009902DD" w:rsidP="009902DD">
      <w:pPr>
        <w:spacing w:after="0" w:line="480" w:lineRule="auto"/>
        <w:rPr>
          <w:rFonts w:ascii="Times New Roman" w:eastAsia="Times New Roman" w:hAnsi="Times New Roman" w:cs="Times New Roman"/>
        </w:rPr>
      </w:pPr>
    </w:p>
    <w:p w14:paraId="3B47B56B" w14:textId="77777777" w:rsidR="009902DD" w:rsidRDefault="009902DD" w:rsidP="009902DD">
      <w:pPr>
        <w:spacing w:after="0" w:line="480" w:lineRule="auto"/>
        <w:rPr>
          <w:rFonts w:ascii="Times New Roman" w:eastAsia="Times New Roman" w:hAnsi="Times New Roman" w:cs="Times New Roman"/>
          <w:b/>
        </w:rPr>
      </w:pPr>
      <w:r>
        <w:rPr>
          <w:rFonts w:ascii="Times New Roman" w:eastAsia="Times New Roman" w:hAnsi="Times New Roman" w:cs="Times New Roman"/>
          <w:b/>
          <w:u w:val="single"/>
        </w:rPr>
        <w:t>Participant Incentives/Giveaways:</w:t>
      </w:r>
      <w:r>
        <w:rPr>
          <w:rFonts w:ascii="Times New Roman" w:eastAsia="Times New Roman" w:hAnsi="Times New Roman" w:cs="Times New Roman"/>
        </w:rPr>
        <w:t xml:space="preserve"> A total of $10,000 is requested to cover expenses related to providing participant incentives for completing program surveys for better data collection over the project implementation period. Students will be given the chance to </w:t>
      </w:r>
      <w:proofErr w:type="gramStart"/>
      <w:r>
        <w:rPr>
          <w:rFonts w:ascii="Times New Roman" w:eastAsia="Times New Roman" w:hAnsi="Times New Roman" w:cs="Times New Roman"/>
        </w:rPr>
        <w:t>enter into</w:t>
      </w:r>
      <w:proofErr w:type="gramEnd"/>
      <w:r>
        <w:rPr>
          <w:rFonts w:ascii="Times New Roman" w:eastAsia="Times New Roman" w:hAnsi="Times New Roman" w:cs="Times New Roman"/>
        </w:rPr>
        <w:t xml:space="preserve"> a raffle drawing in each focus area for an opportunity to win a tablet giveaway to help them with their schoolwork.</w:t>
      </w:r>
    </w:p>
    <w:p w14:paraId="490790FA" w14:textId="77777777" w:rsidR="009902DD" w:rsidRPr="006B7FD1" w:rsidRDefault="009902DD" w:rsidP="009902DD">
      <w:pPr>
        <w:spacing w:before="240" w:after="0" w:line="276" w:lineRule="auto"/>
        <w:rPr>
          <w:rFonts w:ascii="Times New Roman" w:eastAsia="Times New Roman" w:hAnsi="Times New Roman" w:cs="Times New Roman"/>
          <w:b/>
          <w:sz w:val="24"/>
          <w:szCs w:val="24"/>
        </w:rPr>
      </w:pPr>
      <w:r w:rsidRPr="006B7FD1">
        <w:rPr>
          <w:rFonts w:ascii="Times New Roman" w:eastAsia="Times New Roman" w:hAnsi="Times New Roman" w:cs="Times New Roman"/>
          <w:b/>
          <w:sz w:val="24"/>
          <w:szCs w:val="24"/>
        </w:rPr>
        <w:t>TOTAL OTHER COSTS: $213,825</w:t>
      </w:r>
    </w:p>
    <w:p w14:paraId="4251AF1F" w14:textId="77777777" w:rsidR="009902DD" w:rsidRPr="006B7FD1" w:rsidRDefault="009902DD" w:rsidP="009902DD">
      <w:pPr>
        <w:spacing w:before="240" w:after="0" w:line="276" w:lineRule="auto"/>
        <w:rPr>
          <w:rFonts w:ascii="Times New Roman" w:eastAsia="Times New Roman" w:hAnsi="Times New Roman" w:cs="Times New Roman"/>
          <w:b/>
          <w:sz w:val="24"/>
          <w:szCs w:val="24"/>
        </w:rPr>
      </w:pPr>
      <w:r w:rsidRPr="006B7FD1">
        <w:rPr>
          <w:rFonts w:ascii="Times New Roman" w:eastAsia="Times New Roman" w:hAnsi="Times New Roman" w:cs="Times New Roman"/>
          <w:b/>
          <w:sz w:val="24"/>
          <w:szCs w:val="24"/>
        </w:rPr>
        <w:lastRenderedPageBreak/>
        <w:t>TOTAL DIRECT COSTS: $1,035,825</w:t>
      </w:r>
    </w:p>
    <w:p w14:paraId="52B80C1B" w14:textId="77777777" w:rsidR="009902DD" w:rsidRPr="006B7FD1" w:rsidRDefault="009902DD" w:rsidP="009902DD">
      <w:pPr>
        <w:spacing w:before="240" w:after="0" w:line="276" w:lineRule="auto"/>
        <w:rPr>
          <w:rFonts w:ascii="Times New Roman" w:eastAsia="Times New Roman" w:hAnsi="Times New Roman" w:cs="Times New Roman"/>
          <w:b/>
          <w:sz w:val="24"/>
          <w:szCs w:val="24"/>
        </w:rPr>
      </w:pPr>
      <w:r w:rsidRPr="006B7FD1">
        <w:rPr>
          <w:rFonts w:ascii="Times New Roman" w:eastAsia="Times New Roman" w:hAnsi="Times New Roman" w:cs="Times New Roman"/>
          <w:b/>
          <w:sz w:val="24"/>
          <w:szCs w:val="24"/>
        </w:rPr>
        <w:t>MODIFIED DIRECT COSTS: $1,030,825 (</w:t>
      </w:r>
      <w:r w:rsidRPr="006B7FD1">
        <w:rPr>
          <w:rFonts w:ascii="Times New Roman" w:eastAsia="Times New Roman" w:hAnsi="Times New Roman" w:cs="Times New Roman"/>
          <w:sz w:val="24"/>
          <w:szCs w:val="24"/>
        </w:rPr>
        <w:t>excludes equipment costs ($5,000)</w:t>
      </w:r>
    </w:p>
    <w:p w14:paraId="79B54B76" w14:textId="77777777" w:rsidR="009902DD" w:rsidRPr="006B7FD1" w:rsidRDefault="009902DD" w:rsidP="009902DD">
      <w:pPr>
        <w:spacing w:before="240" w:after="0" w:line="276" w:lineRule="auto"/>
        <w:rPr>
          <w:rFonts w:ascii="Times New Roman" w:eastAsia="Times New Roman" w:hAnsi="Times New Roman" w:cs="Times New Roman"/>
          <w:sz w:val="24"/>
          <w:szCs w:val="24"/>
        </w:rPr>
      </w:pPr>
      <w:r w:rsidRPr="006B7FD1">
        <w:rPr>
          <w:rFonts w:ascii="Times New Roman" w:eastAsia="Times New Roman" w:hAnsi="Times New Roman" w:cs="Times New Roman"/>
          <w:b/>
          <w:sz w:val="24"/>
          <w:szCs w:val="24"/>
        </w:rPr>
        <w:t>INDIRECT COSTS @ 10%: $103,082.50</w:t>
      </w:r>
    </w:p>
    <w:p w14:paraId="3B1CDE09" w14:textId="77777777" w:rsidR="009902DD" w:rsidRDefault="009902DD" w:rsidP="009902DD">
      <w:pPr>
        <w:spacing w:before="240" w:after="0" w:line="276" w:lineRule="auto"/>
        <w:rPr>
          <w:rFonts w:ascii="Times New Roman" w:eastAsia="Times New Roman" w:hAnsi="Times New Roman" w:cs="Times New Roman"/>
          <w:sz w:val="24"/>
          <w:szCs w:val="24"/>
        </w:rPr>
      </w:pPr>
      <w:r>
        <w:rPr>
          <w:rFonts w:ascii="Times New Roman" w:eastAsia="Times New Roman" w:hAnsi="Times New Roman" w:cs="Times New Roman"/>
          <w:b/>
        </w:rPr>
        <w:t xml:space="preserve">TOTAL REQUESTED:  </w:t>
      </w:r>
      <w:r w:rsidRPr="006B7FD1">
        <w:rPr>
          <w:rFonts w:ascii="Times New Roman" w:eastAsia="Times New Roman" w:hAnsi="Times New Roman" w:cs="Times New Roman"/>
          <w:b/>
          <w:sz w:val="24"/>
          <w:szCs w:val="24"/>
        </w:rPr>
        <w:t>$1,138,907.50</w:t>
      </w:r>
    </w:p>
    <w:p w14:paraId="7E96829E" w14:textId="77777777" w:rsidR="00E51955" w:rsidRPr="00CF0844" w:rsidRDefault="00E51955" w:rsidP="00E51955">
      <w:pPr>
        <w:spacing w:line="480" w:lineRule="auto"/>
        <w:jc w:val="center"/>
        <w:rPr>
          <w:rFonts w:ascii="Times New Roman" w:hAnsi="Times New Roman" w:cs="Times New Roman"/>
          <w:bCs/>
          <w:sz w:val="24"/>
          <w:szCs w:val="24"/>
        </w:rPr>
      </w:pPr>
    </w:p>
    <w:sectPr w:rsidR="00E51955" w:rsidRPr="00CF0844">
      <w:headerReference w:type="default" r:id="rId8"/>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969BB5" w14:textId="77777777" w:rsidR="008C14F7" w:rsidRDefault="008C14F7">
      <w:pPr>
        <w:spacing w:after="0" w:line="240" w:lineRule="auto"/>
      </w:pPr>
      <w:r>
        <w:separator/>
      </w:r>
    </w:p>
  </w:endnote>
  <w:endnote w:type="continuationSeparator" w:id="0">
    <w:p w14:paraId="6D22205F" w14:textId="77777777" w:rsidR="008C14F7" w:rsidRDefault="008C14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F13285" w14:textId="77777777" w:rsidR="008C14F7" w:rsidRDefault="008C14F7">
      <w:pPr>
        <w:spacing w:after="0" w:line="240" w:lineRule="auto"/>
      </w:pPr>
      <w:r>
        <w:separator/>
      </w:r>
    </w:p>
  </w:footnote>
  <w:footnote w:type="continuationSeparator" w:id="0">
    <w:p w14:paraId="64E9B830" w14:textId="77777777" w:rsidR="008C14F7" w:rsidRDefault="008C14F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061091" w14:textId="77777777" w:rsidR="00B47000" w:rsidRDefault="00000000">
    <w:pPr>
      <w:pBdr>
        <w:top w:val="nil"/>
        <w:left w:val="nil"/>
        <w:bottom w:val="single" w:sz="4" w:space="1" w:color="D9D9D9"/>
        <w:right w:val="nil"/>
        <w:between w:val="nil"/>
      </w:pBdr>
      <w:tabs>
        <w:tab w:val="center" w:pos="4680"/>
        <w:tab w:val="right" w:pos="9360"/>
      </w:tabs>
      <w:spacing w:after="0" w:line="240" w:lineRule="auto"/>
      <w:rPr>
        <w:b/>
        <w:color w:val="000000"/>
      </w:rPr>
    </w:pPr>
    <w:r>
      <w:rPr>
        <w:color w:val="000000"/>
      </w:rPr>
      <w:fldChar w:fldCharType="begin"/>
    </w:r>
    <w:r>
      <w:rPr>
        <w:color w:val="000000"/>
      </w:rPr>
      <w:instrText>PAGE</w:instrText>
    </w:r>
    <w:r>
      <w:rPr>
        <w:color w:val="000000"/>
      </w:rPr>
      <w:fldChar w:fldCharType="separate"/>
    </w:r>
    <w:r w:rsidR="0070430F">
      <w:rPr>
        <w:noProof/>
        <w:color w:val="000000"/>
      </w:rPr>
      <w:t>1</w:t>
    </w:r>
    <w:r>
      <w:rPr>
        <w:color w:val="000000"/>
      </w:rPr>
      <w:fldChar w:fldCharType="end"/>
    </w:r>
    <w:r>
      <w:rPr>
        <w:b/>
        <w:color w:val="000000"/>
      </w:rPr>
      <w:t xml:space="preserve"> | </w:t>
    </w:r>
    <w:r>
      <w:rPr>
        <w:color w:val="7F7F7F"/>
      </w:rPr>
      <w:t>Page of 20</w:t>
    </w:r>
  </w:p>
  <w:p w14:paraId="1AB63BFB" w14:textId="77777777" w:rsidR="00B47000" w:rsidRDefault="00B47000">
    <w:pPr>
      <w:pBdr>
        <w:top w:val="nil"/>
        <w:left w:val="nil"/>
        <w:bottom w:val="nil"/>
        <w:right w:val="nil"/>
        <w:between w:val="nil"/>
      </w:pBdr>
      <w:tabs>
        <w:tab w:val="center" w:pos="4680"/>
        <w:tab w:val="right" w:pos="9360"/>
      </w:tabs>
      <w:spacing w:after="0" w:line="240" w:lineRule="auto"/>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47000"/>
    <w:rsid w:val="00033E30"/>
    <w:rsid w:val="00040F98"/>
    <w:rsid w:val="00101EE9"/>
    <w:rsid w:val="001167A0"/>
    <w:rsid w:val="001678AF"/>
    <w:rsid w:val="001F6C54"/>
    <w:rsid w:val="00314B96"/>
    <w:rsid w:val="003239C5"/>
    <w:rsid w:val="003C6E5A"/>
    <w:rsid w:val="00407630"/>
    <w:rsid w:val="004172E6"/>
    <w:rsid w:val="00432990"/>
    <w:rsid w:val="004F64DA"/>
    <w:rsid w:val="00597518"/>
    <w:rsid w:val="005B644B"/>
    <w:rsid w:val="00616C89"/>
    <w:rsid w:val="006603B7"/>
    <w:rsid w:val="00695ABE"/>
    <w:rsid w:val="0069650B"/>
    <w:rsid w:val="006B7FD1"/>
    <w:rsid w:val="00703AF3"/>
    <w:rsid w:val="0070430F"/>
    <w:rsid w:val="0071242B"/>
    <w:rsid w:val="00727891"/>
    <w:rsid w:val="007A2861"/>
    <w:rsid w:val="007C699D"/>
    <w:rsid w:val="008116C5"/>
    <w:rsid w:val="008672DF"/>
    <w:rsid w:val="008C14F7"/>
    <w:rsid w:val="00907CEB"/>
    <w:rsid w:val="00985B20"/>
    <w:rsid w:val="009902DD"/>
    <w:rsid w:val="00A55B1E"/>
    <w:rsid w:val="00AA1B16"/>
    <w:rsid w:val="00AE32D2"/>
    <w:rsid w:val="00B47000"/>
    <w:rsid w:val="00BF4B13"/>
    <w:rsid w:val="00C361C3"/>
    <w:rsid w:val="00CB50AA"/>
    <w:rsid w:val="00CF0844"/>
    <w:rsid w:val="00CF53A5"/>
    <w:rsid w:val="00D37685"/>
    <w:rsid w:val="00D83D1B"/>
    <w:rsid w:val="00D86F66"/>
    <w:rsid w:val="00DE159C"/>
    <w:rsid w:val="00E51955"/>
    <w:rsid w:val="00E551D7"/>
    <w:rsid w:val="00E615DB"/>
    <w:rsid w:val="00EB7F67"/>
    <w:rsid w:val="00F863DC"/>
    <w:rsid w:val="00F911ED"/>
    <w:rsid w:val="00F94A51"/>
    <w:rsid w:val="00FA38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967550"/>
  <w15:docId w15:val="{29BB5194-9AAD-43A4-A13E-C5BC8B03F7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1F4E98"/>
    <w:pPr>
      <w:spacing w:before="100" w:beforeAutospacing="1" w:after="100" w:afterAutospacing="1" w:line="240" w:lineRule="auto"/>
    </w:pPr>
    <w:rPr>
      <w:rFonts w:ascii="Times New Roman" w:eastAsia="Times New Roman" w:hAnsi="Times New Roman" w:cs="Times New Roman"/>
      <w:sz w:val="24"/>
      <w:szCs w:val="24"/>
    </w:rPr>
  </w:style>
  <w:style w:type="paragraph" w:styleId="FootnoteText">
    <w:name w:val="footnote text"/>
    <w:basedOn w:val="Normal"/>
    <w:link w:val="FootnoteTextChar"/>
    <w:uiPriority w:val="99"/>
    <w:semiHidden/>
    <w:unhideWhenUsed/>
    <w:rsid w:val="001F4E9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1F4E98"/>
    <w:rPr>
      <w:sz w:val="20"/>
      <w:szCs w:val="20"/>
    </w:rPr>
  </w:style>
  <w:style w:type="character" w:styleId="FootnoteReference">
    <w:name w:val="footnote reference"/>
    <w:basedOn w:val="DefaultParagraphFont"/>
    <w:uiPriority w:val="99"/>
    <w:semiHidden/>
    <w:unhideWhenUsed/>
    <w:rsid w:val="001F4E98"/>
    <w:rPr>
      <w:vertAlign w:val="superscript"/>
    </w:rPr>
  </w:style>
  <w:style w:type="paragraph" w:styleId="Header">
    <w:name w:val="header"/>
    <w:basedOn w:val="Normal"/>
    <w:link w:val="HeaderChar"/>
    <w:uiPriority w:val="99"/>
    <w:unhideWhenUsed/>
    <w:rsid w:val="009C7FF9"/>
    <w:pPr>
      <w:tabs>
        <w:tab w:val="center" w:pos="4680"/>
        <w:tab w:val="right" w:pos="9360"/>
      </w:tabs>
      <w:spacing w:after="0" w:line="240" w:lineRule="auto"/>
    </w:pPr>
  </w:style>
  <w:style w:type="character" w:customStyle="1" w:styleId="HeaderChar">
    <w:name w:val="Header Char"/>
    <w:basedOn w:val="DefaultParagraphFont"/>
    <w:link w:val="Header"/>
    <w:uiPriority w:val="99"/>
    <w:rsid w:val="009C7FF9"/>
  </w:style>
  <w:style w:type="paragraph" w:styleId="Footer">
    <w:name w:val="footer"/>
    <w:basedOn w:val="Normal"/>
    <w:link w:val="FooterChar"/>
    <w:uiPriority w:val="99"/>
    <w:unhideWhenUsed/>
    <w:rsid w:val="009C7FF9"/>
    <w:pPr>
      <w:tabs>
        <w:tab w:val="center" w:pos="4680"/>
        <w:tab w:val="right" w:pos="9360"/>
      </w:tabs>
      <w:spacing w:after="0" w:line="240" w:lineRule="auto"/>
    </w:pPr>
  </w:style>
  <w:style w:type="character" w:customStyle="1" w:styleId="FooterChar">
    <w:name w:val="Footer Char"/>
    <w:basedOn w:val="DefaultParagraphFont"/>
    <w:link w:val="Footer"/>
    <w:uiPriority w:val="99"/>
    <w:rsid w:val="009C7FF9"/>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left w:w="115" w:type="dxa"/>
        <w:right w:w="115" w:type="dxa"/>
      </w:tblCellMar>
    </w:tblPr>
  </w:style>
  <w:style w:type="character" w:customStyle="1" w:styleId="apple-tab-span">
    <w:name w:val="apple-tab-span"/>
    <w:basedOn w:val="DefaultParagraphFont"/>
    <w:rsid w:val="0071242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15001187">
      <w:bodyDiv w:val="1"/>
      <w:marLeft w:val="0"/>
      <w:marRight w:val="0"/>
      <w:marTop w:val="0"/>
      <w:marBottom w:val="0"/>
      <w:divBdr>
        <w:top w:val="none" w:sz="0" w:space="0" w:color="auto"/>
        <w:left w:val="none" w:sz="0" w:space="0" w:color="auto"/>
        <w:bottom w:val="none" w:sz="0" w:space="0" w:color="auto"/>
        <w:right w:val="none" w:sz="0" w:space="0" w:color="auto"/>
      </w:divBdr>
    </w:div>
    <w:div w:id="1375692809">
      <w:bodyDiv w:val="1"/>
      <w:marLeft w:val="0"/>
      <w:marRight w:val="0"/>
      <w:marTop w:val="0"/>
      <w:marBottom w:val="0"/>
      <w:divBdr>
        <w:top w:val="none" w:sz="0" w:space="0" w:color="auto"/>
        <w:left w:val="none" w:sz="0" w:space="0" w:color="auto"/>
        <w:bottom w:val="none" w:sz="0" w:space="0" w:color="auto"/>
        <w:right w:val="none" w:sz="0" w:space="0" w:color="auto"/>
      </w:divBdr>
    </w:div>
    <w:div w:id="157844398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wkuTjGRBIizksACTvePvAt9UQQ==">CgMxLjA4AHIhMWo1N3ViQmE5a0ZkQXFFZUZjM1BBNjNaZGlHcWI1UXBu</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25FFE873-CC60-4F72-BF20-50B5ED4A94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32</Pages>
  <Words>7928</Words>
  <Characters>45192</Characters>
  <Application>Microsoft Office Word</Application>
  <DocSecurity>0</DocSecurity>
  <Lines>376</Lines>
  <Paragraphs>106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53014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 Swan</dc:creator>
  <cp:lastModifiedBy>John Swan</cp:lastModifiedBy>
  <cp:revision>2</cp:revision>
  <dcterms:created xsi:type="dcterms:W3CDTF">2023-08-31T18:23:00Z</dcterms:created>
  <dcterms:modified xsi:type="dcterms:W3CDTF">2023-08-31T18:23:00Z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7  Rosenstock IM. Historical origins of the health belief model. Health Education Monographs. 1974;2(4):328-335. doi:10.1177/109019817400200403">
    <vt:lpwstr>7  Rosenstock IM. Historical origins of the health belief model. Health Education Monographs. 1974;2(4):328-335. doi:10.1177/109019817400200403</vt:lpwstr>
  </property>
  <property fmtid="{D5CDD505-2E9C-101B-9397-08002B2CF9AE}" pid="3" name="7">
    <vt:lpwstr>7</vt:lpwstr>
  </property>
  <property fmtid="{D5CDD505-2E9C-101B-9397-08002B2CF9AE}" pid="4" name="9">
    <vt:lpwstr>8</vt:lpwstr>
  </property>
</Properties>
</file>